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3F" w:rsidRPr="00903D5C" w:rsidRDefault="00F84E3F" w:rsidP="00F84E3F">
      <w:pPr>
        <w:spacing w:after="0" w:line="240" w:lineRule="auto"/>
        <w:rPr>
          <w:rFonts w:eastAsia="Times New Roman" w:cstheme="minorHAnsi"/>
          <w:b/>
          <w:sz w:val="24"/>
          <w:szCs w:val="24"/>
          <w:u w:val="single"/>
          <w:lang w:eastAsia="en-IE"/>
        </w:rPr>
      </w:pPr>
      <w:r w:rsidRPr="00903D5C">
        <w:rPr>
          <w:rFonts w:eastAsia="Times New Roman" w:cstheme="minorHAnsi"/>
          <w:b/>
          <w:sz w:val="24"/>
          <w:szCs w:val="24"/>
          <w:u w:val="single"/>
          <w:lang w:eastAsia="en-IE"/>
        </w:rPr>
        <w:t xml:space="preserve">Adult Application </w:t>
      </w:r>
    </w:p>
    <w:p w:rsidR="00F84E3F" w:rsidRPr="00903D5C" w:rsidRDefault="00F84E3F" w:rsidP="00F84E3F">
      <w:pPr>
        <w:spacing w:after="0" w:line="240" w:lineRule="auto"/>
        <w:rPr>
          <w:rFonts w:eastAsia="Times New Roman" w:cstheme="minorHAnsi"/>
          <w:sz w:val="24"/>
          <w:szCs w:val="24"/>
          <w:lang w:eastAsia="en-IE"/>
        </w:rPr>
      </w:pPr>
    </w:p>
    <w:p w:rsidR="00F84E3F" w:rsidRPr="00903D5C" w:rsidRDefault="00F84E3F" w:rsidP="00F84E3F">
      <w:pPr>
        <w:spacing w:after="0" w:line="240" w:lineRule="auto"/>
        <w:rPr>
          <w:rFonts w:eastAsia="Times New Roman" w:cstheme="minorHAnsi"/>
          <w:sz w:val="24"/>
          <w:szCs w:val="24"/>
          <w:lang w:eastAsia="en-IE"/>
        </w:rPr>
      </w:pPr>
      <w:r w:rsidRPr="00903D5C">
        <w:rPr>
          <w:rFonts w:eastAsia="Times New Roman" w:cstheme="minorHAnsi"/>
          <w:sz w:val="24"/>
          <w:szCs w:val="24"/>
          <w:lang w:eastAsia="en-IE"/>
        </w:rPr>
        <w:t>Criteria for applying as an adult:</w:t>
      </w:r>
    </w:p>
    <w:p w:rsidR="00F84E3F" w:rsidRPr="00903D5C" w:rsidRDefault="00F84E3F" w:rsidP="00F84E3F">
      <w:pPr>
        <w:spacing w:after="0" w:line="240" w:lineRule="auto"/>
        <w:rPr>
          <w:rFonts w:eastAsia="Times New Roman" w:cstheme="minorHAnsi"/>
          <w:sz w:val="24"/>
          <w:szCs w:val="24"/>
          <w:lang w:eastAsia="en-IE"/>
        </w:rPr>
      </w:pPr>
    </w:p>
    <w:p w:rsidR="00F84E3F" w:rsidRPr="00903D5C" w:rsidRDefault="00F84E3F" w:rsidP="00F84E3F">
      <w:pPr>
        <w:numPr>
          <w:ilvl w:val="0"/>
          <w:numId w:val="1"/>
        </w:numPr>
        <w:spacing w:after="0" w:line="240" w:lineRule="auto"/>
        <w:contextualSpacing/>
        <w:rPr>
          <w:rFonts w:eastAsia="Calibri" w:cstheme="minorHAnsi"/>
          <w:sz w:val="24"/>
          <w:szCs w:val="24"/>
        </w:rPr>
      </w:pPr>
      <w:r w:rsidRPr="00903D5C">
        <w:rPr>
          <w:rFonts w:eastAsia="Calibri" w:cstheme="minorHAnsi"/>
          <w:sz w:val="24"/>
          <w:szCs w:val="24"/>
        </w:rPr>
        <w:t>Are of full age (aged 18 or over)</w:t>
      </w:r>
    </w:p>
    <w:p w:rsidR="00F84E3F" w:rsidRPr="00903D5C" w:rsidRDefault="00F84E3F" w:rsidP="00F84E3F">
      <w:pPr>
        <w:numPr>
          <w:ilvl w:val="0"/>
          <w:numId w:val="1"/>
        </w:numPr>
        <w:spacing w:after="0" w:line="240" w:lineRule="auto"/>
        <w:contextualSpacing/>
        <w:rPr>
          <w:rFonts w:eastAsia="Calibri" w:cstheme="minorHAnsi"/>
          <w:sz w:val="24"/>
          <w:szCs w:val="24"/>
        </w:rPr>
      </w:pPr>
      <w:r w:rsidRPr="00903D5C">
        <w:rPr>
          <w:rFonts w:eastAsia="Calibri" w:cstheme="minorHAnsi"/>
          <w:sz w:val="24"/>
          <w:szCs w:val="24"/>
        </w:rPr>
        <w:t>Meet the relevant conditions for residence.</w:t>
      </w:r>
    </w:p>
    <w:p w:rsidR="00F84E3F" w:rsidRPr="00903D5C" w:rsidRDefault="00F84E3F" w:rsidP="00F84E3F">
      <w:pPr>
        <w:numPr>
          <w:ilvl w:val="0"/>
          <w:numId w:val="1"/>
        </w:numPr>
        <w:spacing w:after="0" w:line="240" w:lineRule="auto"/>
        <w:contextualSpacing/>
        <w:rPr>
          <w:rFonts w:eastAsia="Calibri" w:cstheme="minorHAnsi"/>
          <w:sz w:val="24"/>
          <w:szCs w:val="24"/>
        </w:rPr>
      </w:pPr>
      <w:r w:rsidRPr="00903D5C">
        <w:rPr>
          <w:rFonts w:eastAsia="Calibri" w:cstheme="minorHAnsi"/>
          <w:sz w:val="24"/>
          <w:szCs w:val="24"/>
        </w:rPr>
        <w:t xml:space="preserve">Intend to reside in the State </w:t>
      </w:r>
    </w:p>
    <w:p w:rsidR="00F84E3F" w:rsidRPr="00903D5C" w:rsidRDefault="00F84E3F" w:rsidP="00F84E3F">
      <w:pPr>
        <w:numPr>
          <w:ilvl w:val="0"/>
          <w:numId w:val="1"/>
        </w:numPr>
        <w:spacing w:after="0" w:line="240" w:lineRule="auto"/>
        <w:contextualSpacing/>
        <w:rPr>
          <w:rFonts w:eastAsia="Calibri" w:cstheme="minorHAnsi"/>
          <w:sz w:val="24"/>
          <w:szCs w:val="24"/>
        </w:rPr>
      </w:pPr>
      <w:r w:rsidRPr="00903D5C">
        <w:rPr>
          <w:rFonts w:eastAsia="Calibri" w:cstheme="minorHAnsi"/>
          <w:sz w:val="24"/>
          <w:szCs w:val="24"/>
        </w:rPr>
        <w:t>Are of good character.</w:t>
      </w:r>
    </w:p>
    <w:p w:rsidR="00F84E3F" w:rsidRPr="00903D5C" w:rsidRDefault="00F84E3F" w:rsidP="00F84E3F">
      <w:pPr>
        <w:numPr>
          <w:ilvl w:val="0"/>
          <w:numId w:val="1"/>
        </w:numPr>
        <w:spacing w:after="0" w:line="240" w:lineRule="auto"/>
        <w:contextualSpacing/>
        <w:rPr>
          <w:rFonts w:eastAsia="Calibri" w:cstheme="minorHAnsi"/>
          <w:sz w:val="24"/>
          <w:szCs w:val="24"/>
        </w:rPr>
      </w:pPr>
      <w:r w:rsidRPr="00903D5C">
        <w:rPr>
          <w:rFonts w:eastAsia="Calibri" w:cstheme="minorHAnsi"/>
          <w:sz w:val="24"/>
          <w:szCs w:val="24"/>
        </w:rPr>
        <w:t>Will attend a citizenship ceremony and make the declaration of fidelity.</w:t>
      </w:r>
    </w:p>
    <w:p w:rsidR="00F84E3F" w:rsidRPr="00903D5C" w:rsidRDefault="00F84E3F" w:rsidP="00F84E3F">
      <w:pPr>
        <w:spacing w:after="0" w:line="240" w:lineRule="auto"/>
        <w:rPr>
          <w:rFonts w:eastAsia="Times New Roman" w:cstheme="minorHAnsi"/>
          <w:sz w:val="24"/>
          <w:szCs w:val="24"/>
          <w:lang w:eastAsia="en-IE"/>
        </w:rPr>
      </w:pPr>
    </w:p>
    <w:p w:rsidR="00F84E3F" w:rsidRPr="00903D5C" w:rsidRDefault="00F84E3F" w:rsidP="00F84E3F">
      <w:pPr>
        <w:spacing w:after="0" w:line="240" w:lineRule="auto"/>
        <w:rPr>
          <w:rFonts w:eastAsia="Times New Roman" w:cstheme="minorHAnsi"/>
          <w:sz w:val="24"/>
          <w:szCs w:val="24"/>
          <w:lang w:eastAsia="en-IE"/>
        </w:rPr>
      </w:pPr>
      <w:r w:rsidRPr="00903D5C">
        <w:rPr>
          <w:rFonts w:eastAsia="Times New Roman" w:cstheme="minorHAnsi"/>
          <w:sz w:val="24"/>
          <w:szCs w:val="24"/>
          <w:lang w:eastAsia="en-IE"/>
        </w:rPr>
        <w:t>The following documentation must be provided with this application</w:t>
      </w:r>
    </w:p>
    <w:p w:rsidR="00F84E3F" w:rsidRPr="00903D5C" w:rsidRDefault="00F84E3F" w:rsidP="00F84E3F">
      <w:pPr>
        <w:spacing w:after="0" w:line="240" w:lineRule="auto"/>
        <w:rPr>
          <w:rFonts w:eastAsia="Times New Roman" w:cstheme="minorHAnsi"/>
          <w:sz w:val="24"/>
          <w:szCs w:val="24"/>
          <w:lang w:eastAsia="en-IE"/>
        </w:rPr>
      </w:pPr>
    </w:p>
    <w:p w:rsidR="00F84E3F" w:rsidRPr="00903D5C" w:rsidRDefault="00F84E3F" w:rsidP="00F84E3F">
      <w:pPr>
        <w:numPr>
          <w:ilvl w:val="0"/>
          <w:numId w:val="3"/>
        </w:numPr>
        <w:spacing w:after="0" w:line="240" w:lineRule="auto"/>
        <w:contextualSpacing/>
        <w:rPr>
          <w:rFonts w:eastAsia="Calibri" w:cstheme="minorHAnsi"/>
          <w:sz w:val="24"/>
          <w:szCs w:val="24"/>
        </w:rPr>
      </w:pPr>
      <w:r w:rsidRPr="00903D5C">
        <w:rPr>
          <w:rFonts w:eastAsia="Calibri" w:cstheme="minorHAnsi"/>
          <w:sz w:val="24"/>
          <w:szCs w:val="24"/>
        </w:rPr>
        <w:t xml:space="preserve">A certified colour copy of the biometric page of your current in date passport .The colour copy must be certified by a solicitor, commissioner for oaths, peace commissioner or notary public. </w:t>
      </w:r>
    </w:p>
    <w:p w:rsidR="00F84E3F" w:rsidRPr="00903D5C" w:rsidRDefault="00F84E3F" w:rsidP="00F84E3F">
      <w:pPr>
        <w:spacing w:after="0" w:line="240" w:lineRule="auto"/>
        <w:rPr>
          <w:rFonts w:eastAsia="Times New Roman" w:cstheme="minorHAnsi"/>
          <w:sz w:val="24"/>
          <w:szCs w:val="24"/>
          <w:lang w:eastAsia="en-IE"/>
        </w:rPr>
      </w:pPr>
    </w:p>
    <w:p w:rsidR="00F84E3F" w:rsidRPr="00903D5C" w:rsidRDefault="00F84E3F" w:rsidP="00F84E3F">
      <w:pPr>
        <w:numPr>
          <w:ilvl w:val="0"/>
          <w:numId w:val="3"/>
        </w:numPr>
        <w:spacing w:after="0" w:line="240" w:lineRule="auto"/>
        <w:contextualSpacing/>
        <w:rPr>
          <w:rFonts w:eastAsia="Calibri" w:cstheme="minorHAnsi"/>
          <w:sz w:val="24"/>
          <w:szCs w:val="24"/>
        </w:rPr>
      </w:pPr>
      <w:r w:rsidRPr="00903D5C">
        <w:rPr>
          <w:rFonts w:eastAsia="Calibri" w:cstheme="minorHAnsi"/>
          <w:sz w:val="24"/>
          <w:szCs w:val="24"/>
        </w:rPr>
        <w:t>A certified copy of your original civil birth certificate, and a copy of a translation into English if the certificate is in a language other than English or Irish.</w:t>
      </w:r>
    </w:p>
    <w:p w:rsidR="00F84E3F" w:rsidRPr="00903D5C" w:rsidRDefault="00F84E3F" w:rsidP="00F84E3F">
      <w:pPr>
        <w:spacing w:after="0" w:line="240" w:lineRule="auto"/>
        <w:rPr>
          <w:rFonts w:eastAsia="Times New Roman" w:cstheme="minorHAnsi"/>
          <w:sz w:val="24"/>
          <w:szCs w:val="24"/>
          <w:lang w:eastAsia="en-IE"/>
        </w:rPr>
      </w:pPr>
    </w:p>
    <w:p w:rsidR="00F84E3F" w:rsidRPr="00903D5C" w:rsidRDefault="00F84E3F" w:rsidP="00F84E3F">
      <w:pPr>
        <w:numPr>
          <w:ilvl w:val="0"/>
          <w:numId w:val="3"/>
        </w:numPr>
        <w:spacing w:after="0" w:line="240" w:lineRule="auto"/>
        <w:contextualSpacing/>
        <w:rPr>
          <w:rFonts w:eastAsia="Calibri" w:cstheme="minorHAnsi"/>
          <w:sz w:val="24"/>
          <w:szCs w:val="24"/>
        </w:rPr>
      </w:pPr>
      <w:r w:rsidRPr="00903D5C">
        <w:rPr>
          <w:rFonts w:eastAsia="Calibri" w:cstheme="minorHAnsi"/>
          <w:sz w:val="24"/>
          <w:szCs w:val="24"/>
        </w:rPr>
        <w:t xml:space="preserve">Applicants must also establish their identity. Applicants can do this by submitting identity documents with a </w:t>
      </w:r>
      <w:hyperlink r:id="rId10" w:history="1">
        <w:r w:rsidRPr="00903D5C">
          <w:rPr>
            <w:rStyle w:val="Hyperlink"/>
            <w:rFonts w:eastAsia="Calibri" w:cstheme="minorHAnsi"/>
            <w:sz w:val="24"/>
            <w:szCs w:val="24"/>
          </w:rPr>
          <w:t>predetermined point value</w:t>
        </w:r>
      </w:hyperlink>
      <w:r w:rsidRPr="00903D5C">
        <w:rPr>
          <w:rFonts w:eastAsia="Calibri" w:cstheme="minorHAnsi"/>
          <w:sz w:val="24"/>
          <w:szCs w:val="24"/>
        </w:rPr>
        <w:t xml:space="preserve"> until they reach a score of 150 points. </w:t>
      </w:r>
    </w:p>
    <w:p w:rsidR="00F84E3F" w:rsidRPr="00903D5C" w:rsidRDefault="00F84E3F" w:rsidP="00F84E3F">
      <w:pPr>
        <w:spacing w:after="0" w:line="240" w:lineRule="auto"/>
        <w:rPr>
          <w:rFonts w:eastAsia="Times New Roman" w:cstheme="minorHAnsi"/>
          <w:sz w:val="24"/>
          <w:szCs w:val="24"/>
          <w:lang w:eastAsia="en-IE"/>
        </w:rPr>
      </w:pPr>
    </w:p>
    <w:p w:rsidR="00F84E3F" w:rsidRPr="00903D5C" w:rsidRDefault="00F84E3F" w:rsidP="00B34D1E">
      <w:pPr>
        <w:numPr>
          <w:ilvl w:val="0"/>
          <w:numId w:val="3"/>
        </w:numPr>
        <w:spacing w:after="0" w:line="240" w:lineRule="auto"/>
        <w:contextualSpacing/>
        <w:rPr>
          <w:rFonts w:eastAsia="Times New Roman" w:cstheme="minorHAnsi"/>
          <w:sz w:val="24"/>
          <w:szCs w:val="24"/>
          <w:lang w:eastAsia="en-IE"/>
        </w:rPr>
      </w:pPr>
      <w:r w:rsidRPr="00903D5C">
        <w:rPr>
          <w:rFonts w:eastAsia="Calibri" w:cstheme="minorHAnsi"/>
          <w:sz w:val="24"/>
          <w:szCs w:val="24"/>
        </w:rPr>
        <w:t xml:space="preserve">Applicants are required to reach a score of 150 points in each of the years proof of residency is required. They do this by submitting proofs with a </w:t>
      </w:r>
      <w:hyperlink r:id="rId11" w:history="1">
        <w:r w:rsidRPr="00903D5C">
          <w:rPr>
            <w:rStyle w:val="Hyperlink"/>
            <w:rFonts w:eastAsia="Calibri" w:cstheme="minorHAnsi"/>
            <w:sz w:val="24"/>
            <w:szCs w:val="24"/>
          </w:rPr>
          <w:t>predetermined point value</w:t>
        </w:r>
      </w:hyperlink>
      <w:r w:rsidRPr="00903D5C">
        <w:rPr>
          <w:rFonts w:eastAsia="Calibri" w:cstheme="minorHAnsi"/>
          <w:sz w:val="24"/>
          <w:szCs w:val="24"/>
        </w:rPr>
        <w:t xml:space="preserve"> until they reach the required score of 150 points for each year of residency claimed. </w:t>
      </w:r>
    </w:p>
    <w:p w:rsidR="00F84E3F" w:rsidRPr="00903D5C" w:rsidRDefault="00F84E3F" w:rsidP="00F84E3F">
      <w:pPr>
        <w:spacing w:after="0" w:line="240" w:lineRule="auto"/>
        <w:rPr>
          <w:rFonts w:eastAsia="Times New Roman" w:cstheme="minorHAnsi"/>
          <w:b/>
          <w:sz w:val="24"/>
          <w:szCs w:val="24"/>
          <w:u w:val="single"/>
          <w:lang w:eastAsia="en-IE"/>
        </w:rPr>
      </w:pPr>
      <w:r w:rsidRPr="00903D5C">
        <w:rPr>
          <w:rFonts w:eastAsia="Times New Roman" w:cstheme="minorHAnsi"/>
          <w:b/>
          <w:sz w:val="24"/>
          <w:szCs w:val="24"/>
          <w:u w:val="single"/>
          <w:lang w:eastAsia="en-IE"/>
        </w:rPr>
        <w:t>If you are a Non-EU citizen making a standard application based on having 5 years residence:</w:t>
      </w:r>
    </w:p>
    <w:p w:rsidR="00F84E3F" w:rsidRPr="00903D5C" w:rsidRDefault="00F84E3F" w:rsidP="00F84E3F">
      <w:pPr>
        <w:spacing w:after="0" w:line="240" w:lineRule="auto"/>
        <w:rPr>
          <w:rFonts w:eastAsia="Times New Roman" w:cstheme="minorHAnsi"/>
          <w:sz w:val="24"/>
          <w:szCs w:val="24"/>
          <w:lang w:eastAsia="en-IE"/>
        </w:rPr>
      </w:pPr>
    </w:p>
    <w:p w:rsidR="00F84E3F" w:rsidRPr="00903D5C" w:rsidRDefault="00F84E3F" w:rsidP="00F84E3F">
      <w:pPr>
        <w:numPr>
          <w:ilvl w:val="0"/>
          <w:numId w:val="2"/>
        </w:numPr>
        <w:spacing w:after="0" w:line="240" w:lineRule="auto"/>
        <w:contextualSpacing/>
        <w:rPr>
          <w:rFonts w:eastAsia="Calibri" w:cstheme="minorHAnsi"/>
          <w:sz w:val="24"/>
          <w:szCs w:val="24"/>
        </w:rPr>
      </w:pPr>
      <w:r w:rsidRPr="00903D5C">
        <w:rPr>
          <w:rFonts w:eastAsia="Calibri" w:cstheme="minorHAnsi"/>
          <w:sz w:val="24"/>
          <w:szCs w:val="24"/>
        </w:rPr>
        <w:t>Evidence of your residency permissions that cover a CONTINUOUS PERIOD of 365/366 days in the year immediately prior to the date of application (date of Statutory Declaration) AND periods totalling 4 years in the 8 year period before that (i.e. a total of 5 x 365 days plus one day for each permission period in which 29 February falls (leap year).</w:t>
      </w:r>
    </w:p>
    <w:p w:rsidR="00F84E3F" w:rsidRPr="00903D5C" w:rsidRDefault="00F84E3F" w:rsidP="00F84E3F">
      <w:pPr>
        <w:spacing w:after="0" w:line="240" w:lineRule="auto"/>
        <w:rPr>
          <w:rFonts w:eastAsia="Times New Roman" w:cstheme="minorHAnsi"/>
          <w:sz w:val="24"/>
          <w:szCs w:val="24"/>
          <w:lang w:eastAsia="en-IE"/>
        </w:rPr>
      </w:pPr>
    </w:p>
    <w:p w:rsidR="00F84E3F" w:rsidRPr="00903D5C" w:rsidRDefault="00F84E3F" w:rsidP="00F84E3F">
      <w:pPr>
        <w:numPr>
          <w:ilvl w:val="0"/>
          <w:numId w:val="2"/>
        </w:numPr>
        <w:spacing w:after="0" w:line="240" w:lineRule="auto"/>
        <w:contextualSpacing/>
        <w:rPr>
          <w:rFonts w:eastAsia="Calibri" w:cstheme="minorHAnsi"/>
          <w:sz w:val="24"/>
          <w:szCs w:val="24"/>
        </w:rPr>
      </w:pPr>
      <w:r w:rsidRPr="00903D5C">
        <w:rPr>
          <w:rFonts w:eastAsia="Calibri" w:cstheme="minorHAnsi"/>
          <w:sz w:val="24"/>
          <w:szCs w:val="24"/>
        </w:rPr>
        <w:t>Residency permissions are evidenced by stamps in your passport, while additional periods may be covered by letters issued by Immigration Service Delivery granting you permission for a specific period from or to a specified date. Please note that any failure to register with the Garda National Immigration Bureau within a reasonable period will be taken into account in assessing your application.</w:t>
      </w:r>
    </w:p>
    <w:p w:rsidR="00F84E3F" w:rsidRPr="00903D5C" w:rsidRDefault="00F84E3F" w:rsidP="00F84E3F">
      <w:pPr>
        <w:spacing w:after="0" w:line="240" w:lineRule="auto"/>
        <w:rPr>
          <w:rFonts w:eastAsia="Times New Roman" w:cstheme="minorHAnsi"/>
          <w:sz w:val="24"/>
          <w:szCs w:val="24"/>
          <w:lang w:eastAsia="en-IE"/>
        </w:rPr>
      </w:pPr>
    </w:p>
    <w:p w:rsidR="00F84E3F" w:rsidRPr="00903D5C" w:rsidRDefault="00F84E3F" w:rsidP="00F84E3F">
      <w:pPr>
        <w:numPr>
          <w:ilvl w:val="0"/>
          <w:numId w:val="2"/>
        </w:numPr>
        <w:spacing w:after="0" w:line="240" w:lineRule="auto"/>
        <w:contextualSpacing/>
        <w:rPr>
          <w:rFonts w:eastAsia="Calibri" w:cstheme="minorHAnsi"/>
          <w:sz w:val="24"/>
          <w:szCs w:val="24"/>
        </w:rPr>
      </w:pPr>
      <w:r w:rsidRPr="00903D5C">
        <w:rPr>
          <w:rFonts w:eastAsia="Calibri" w:cstheme="minorHAnsi"/>
          <w:sz w:val="24"/>
          <w:szCs w:val="24"/>
        </w:rPr>
        <w:t>These arrangements are on the basis that the person with residence permission is also continually physically resident in the State. Where there are significant absences from the State during the currency of permission further enquiries may be necessary and your application may be refused.</w:t>
      </w:r>
    </w:p>
    <w:p w:rsidR="00F84E3F" w:rsidRPr="00903D5C" w:rsidRDefault="00F84E3F" w:rsidP="00F84E3F">
      <w:pPr>
        <w:ind w:left="720"/>
        <w:contextualSpacing/>
        <w:rPr>
          <w:rFonts w:eastAsia="Calibri" w:cstheme="minorHAnsi"/>
          <w:sz w:val="24"/>
          <w:szCs w:val="24"/>
        </w:rPr>
      </w:pPr>
    </w:p>
    <w:p w:rsidR="00F84E3F" w:rsidRPr="00903D5C" w:rsidRDefault="00F84E3F" w:rsidP="00F84E3F">
      <w:pPr>
        <w:spacing w:after="0" w:line="240" w:lineRule="auto"/>
        <w:rPr>
          <w:rFonts w:eastAsia="Times New Roman" w:cstheme="minorHAnsi"/>
          <w:sz w:val="24"/>
          <w:szCs w:val="24"/>
          <w:lang w:eastAsia="en-IE"/>
        </w:rPr>
      </w:pPr>
    </w:p>
    <w:p w:rsidR="00F84E3F" w:rsidRPr="00903D5C" w:rsidRDefault="00F84E3F" w:rsidP="00F84E3F">
      <w:pPr>
        <w:spacing w:after="0" w:line="240" w:lineRule="auto"/>
        <w:rPr>
          <w:rFonts w:eastAsia="Times New Roman" w:cstheme="minorHAnsi"/>
          <w:b/>
          <w:sz w:val="24"/>
          <w:szCs w:val="24"/>
          <w:u w:val="single"/>
          <w:lang w:eastAsia="en-IE"/>
        </w:rPr>
      </w:pPr>
      <w:r w:rsidRPr="00903D5C">
        <w:rPr>
          <w:rFonts w:eastAsia="Times New Roman" w:cstheme="minorHAnsi"/>
          <w:b/>
          <w:sz w:val="24"/>
          <w:szCs w:val="24"/>
          <w:u w:val="single"/>
          <w:lang w:eastAsia="en-IE"/>
        </w:rPr>
        <w:t>If you are an EU citizen making a standard application based on having 5 years residence:</w:t>
      </w:r>
    </w:p>
    <w:p w:rsidR="00F84E3F" w:rsidRPr="00903D5C" w:rsidRDefault="00F84E3F" w:rsidP="00F84E3F">
      <w:pPr>
        <w:spacing w:after="0" w:line="240" w:lineRule="auto"/>
        <w:rPr>
          <w:rFonts w:eastAsia="Times New Roman" w:cstheme="minorHAnsi"/>
          <w:sz w:val="24"/>
          <w:szCs w:val="24"/>
          <w:lang w:eastAsia="en-IE"/>
        </w:rPr>
      </w:pPr>
    </w:p>
    <w:p w:rsidR="00F84E3F" w:rsidRPr="00903D5C" w:rsidRDefault="00F84E3F" w:rsidP="00F84E3F">
      <w:pPr>
        <w:numPr>
          <w:ilvl w:val="0"/>
          <w:numId w:val="4"/>
        </w:numPr>
        <w:spacing w:after="0" w:line="240" w:lineRule="auto"/>
        <w:contextualSpacing/>
        <w:rPr>
          <w:rFonts w:eastAsia="Calibri" w:cstheme="minorHAnsi"/>
          <w:sz w:val="24"/>
          <w:szCs w:val="24"/>
        </w:rPr>
      </w:pPr>
      <w:r w:rsidRPr="00903D5C">
        <w:rPr>
          <w:rFonts w:eastAsia="Calibri" w:cstheme="minorHAnsi"/>
          <w:sz w:val="24"/>
          <w:szCs w:val="24"/>
        </w:rPr>
        <w:t xml:space="preserve">If you are an EU citizen for more than five years please submit proof of residence in the State amounting to a total of five years in the last nine years, to include the year prior to application. Please submit proofs of residence for each year. Each proof will be allocated a </w:t>
      </w:r>
      <w:hyperlink r:id="rId12" w:history="1">
        <w:r w:rsidRPr="00903D5C">
          <w:rPr>
            <w:rStyle w:val="Hyperlink"/>
            <w:rFonts w:eastAsia="Calibri" w:cstheme="minorHAnsi"/>
            <w:sz w:val="24"/>
            <w:szCs w:val="24"/>
          </w:rPr>
          <w:t>specific number of points</w:t>
        </w:r>
      </w:hyperlink>
      <w:r w:rsidRPr="00903D5C">
        <w:rPr>
          <w:rFonts w:eastAsia="Calibri" w:cstheme="minorHAnsi"/>
          <w:sz w:val="24"/>
          <w:szCs w:val="24"/>
        </w:rPr>
        <w:t xml:space="preserve">. An applicant must accumulate a total of 150 points in each year in order to meet the appropriate standard. </w:t>
      </w:r>
    </w:p>
    <w:p w:rsidR="00F84E3F" w:rsidRPr="00903D5C" w:rsidRDefault="00F84E3F" w:rsidP="00F84E3F">
      <w:pPr>
        <w:spacing w:after="0" w:line="240" w:lineRule="auto"/>
        <w:rPr>
          <w:rFonts w:eastAsia="Times New Roman" w:cstheme="minorHAnsi"/>
          <w:sz w:val="24"/>
          <w:szCs w:val="24"/>
          <w:lang w:eastAsia="en-IE"/>
        </w:rPr>
      </w:pPr>
    </w:p>
    <w:p w:rsidR="00F84E3F" w:rsidRPr="00903D5C" w:rsidRDefault="00F84E3F" w:rsidP="00F84E3F">
      <w:pPr>
        <w:numPr>
          <w:ilvl w:val="0"/>
          <w:numId w:val="4"/>
        </w:numPr>
        <w:spacing w:after="0" w:line="240" w:lineRule="auto"/>
        <w:contextualSpacing/>
        <w:rPr>
          <w:rFonts w:eastAsia="Calibri" w:cstheme="minorHAnsi"/>
          <w:sz w:val="24"/>
          <w:szCs w:val="24"/>
        </w:rPr>
      </w:pPr>
      <w:r w:rsidRPr="00903D5C">
        <w:rPr>
          <w:rFonts w:eastAsia="Calibri" w:cstheme="minorHAnsi"/>
          <w:sz w:val="24"/>
          <w:szCs w:val="24"/>
        </w:rPr>
        <w:t xml:space="preserve">If you are an EU citizen for less than five years please submit copy of your passport showing permission to remain stamps from date of arrival in the State to date of becoming an EU citizen and proof of residence in the State from date of becoming an EU citizen to date of application. Please submit proofs of residence for each year. Each proof will be allocated a </w:t>
      </w:r>
      <w:hyperlink r:id="rId13" w:history="1">
        <w:r w:rsidRPr="00903D5C">
          <w:rPr>
            <w:rStyle w:val="Hyperlink"/>
            <w:rFonts w:eastAsia="Calibri" w:cstheme="minorHAnsi"/>
            <w:sz w:val="24"/>
            <w:szCs w:val="24"/>
          </w:rPr>
          <w:t>specific number of points</w:t>
        </w:r>
      </w:hyperlink>
      <w:r w:rsidRPr="00903D5C">
        <w:rPr>
          <w:rFonts w:eastAsia="Calibri" w:cstheme="minorHAnsi"/>
          <w:sz w:val="24"/>
          <w:szCs w:val="24"/>
        </w:rPr>
        <w:t>.</w:t>
      </w:r>
    </w:p>
    <w:p w:rsidR="00F84E3F" w:rsidRPr="00903D5C" w:rsidRDefault="00F84E3F" w:rsidP="00F84E3F">
      <w:pPr>
        <w:spacing w:after="0" w:line="240" w:lineRule="auto"/>
        <w:rPr>
          <w:rFonts w:eastAsia="Times New Roman" w:cstheme="minorHAnsi"/>
          <w:sz w:val="24"/>
          <w:szCs w:val="24"/>
          <w:lang w:eastAsia="en-IE"/>
        </w:rPr>
      </w:pPr>
    </w:p>
    <w:p w:rsidR="00F84E3F" w:rsidRPr="00903D5C" w:rsidRDefault="00F84E3F" w:rsidP="00F84E3F">
      <w:pPr>
        <w:numPr>
          <w:ilvl w:val="0"/>
          <w:numId w:val="4"/>
        </w:numPr>
        <w:spacing w:after="0" w:line="240" w:lineRule="auto"/>
        <w:contextualSpacing/>
        <w:rPr>
          <w:rFonts w:eastAsia="Calibri" w:cstheme="minorHAnsi"/>
          <w:sz w:val="24"/>
          <w:szCs w:val="24"/>
        </w:rPr>
      </w:pPr>
      <w:r w:rsidRPr="00903D5C">
        <w:rPr>
          <w:rFonts w:eastAsia="Calibri" w:cstheme="minorHAnsi"/>
          <w:sz w:val="24"/>
          <w:szCs w:val="24"/>
        </w:rPr>
        <w:t>In some circumstances we may ask you for extra documents or information to prove your residence over certain periods of time.</w:t>
      </w:r>
    </w:p>
    <w:p w:rsidR="00F84E3F" w:rsidRPr="00903D5C" w:rsidRDefault="00F84E3F" w:rsidP="00F84E3F">
      <w:pPr>
        <w:spacing w:after="0" w:line="240" w:lineRule="auto"/>
        <w:rPr>
          <w:rFonts w:eastAsia="Times New Roman" w:cstheme="minorHAnsi"/>
          <w:sz w:val="24"/>
          <w:szCs w:val="24"/>
          <w:lang w:eastAsia="en-IE"/>
        </w:rPr>
      </w:pPr>
    </w:p>
    <w:p w:rsidR="00F84E3F" w:rsidRPr="00903D5C" w:rsidRDefault="00F84E3F" w:rsidP="00F84E3F">
      <w:pPr>
        <w:numPr>
          <w:ilvl w:val="0"/>
          <w:numId w:val="4"/>
        </w:numPr>
        <w:spacing w:after="0" w:line="240" w:lineRule="auto"/>
        <w:contextualSpacing/>
        <w:rPr>
          <w:rFonts w:eastAsia="Calibri" w:cstheme="minorHAnsi"/>
          <w:sz w:val="24"/>
          <w:szCs w:val="24"/>
        </w:rPr>
      </w:pPr>
      <w:r w:rsidRPr="00903D5C">
        <w:rPr>
          <w:rFonts w:eastAsia="Calibri" w:cstheme="minorHAnsi"/>
          <w:sz w:val="24"/>
          <w:szCs w:val="24"/>
        </w:rPr>
        <w:t>Please note that failure to provide the required proofs may considerably delay processing of your application. In addition, if you fail to provide the proofs within a reasonable period, you application may be deemed ineligible. Applications may be rejected, with subsequent loss of the application fee, if the application is judged to be incomplete.</w:t>
      </w:r>
    </w:p>
    <w:p w:rsidR="00F84E3F" w:rsidRPr="00903D5C" w:rsidRDefault="00F84E3F" w:rsidP="00F84E3F">
      <w:pPr>
        <w:ind w:left="720"/>
        <w:contextualSpacing/>
        <w:rPr>
          <w:rFonts w:eastAsia="Calibri" w:cstheme="minorHAnsi"/>
          <w:sz w:val="24"/>
          <w:szCs w:val="24"/>
        </w:rPr>
      </w:pPr>
    </w:p>
    <w:p w:rsidR="00F84E3F" w:rsidRPr="00903D5C" w:rsidRDefault="00F84E3F" w:rsidP="00F84E3F">
      <w:pPr>
        <w:ind w:left="720"/>
        <w:contextualSpacing/>
        <w:rPr>
          <w:rFonts w:eastAsia="Calibri" w:cstheme="minorHAnsi"/>
          <w:sz w:val="24"/>
          <w:szCs w:val="24"/>
        </w:rPr>
      </w:pPr>
    </w:p>
    <w:p w:rsidR="00F84E3F" w:rsidRPr="00903D5C" w:rsidRDefault="00F84E3F" w:rsidP="00F84E3F">
      <w:pPr>
        <w:spacing w:after="0" w:line="240" w:lineRule="auto"/>
        <w:rPr>
          <w:rFonts w:eastAsia="Times New Roman" w:cstheme="minorHAnsi"/>
          <w:sz w:val="24"/>
          <w:szCs w:val="24"/>
          <w:u w:val="single"/>
          <w:lang w:eastAsia="en-IE"/>
        </w:rPr>
      </w:pPr>
      <w:r w:rsidRPr="00903D5C">
        <w:rPr>
          <w:rFonts w:eastAsia="Times New Roman" w:cstheme="minorHAnsi"/>
          <w:sz w:val="24"/>
          <w:szCs w:val="24"/>
          <w:u w:val="single"/>
          <w:lang w:eastAsia="en-IE"/>
        </w:rPr>
        <w:t>If your application is successful a certification fee of up to €950 may be payable by you,  or of €200 if a widow, widower or surviving civil partner of an Irish citizen see the citizenship fees page on the ISD website at https://www.irishimmigration.ie/citizenship/. If your application is refused you will be advised of the decision and, where appropriate, the reasons for refusal. There is no appeals process; however you can re-apply at any time if you believe you meet the criteria.</w:t>
      </w:r>
    </w:p>
    <w:p w:rsidR="00F84E3F" w:rsidRPr="00903D5C" w:rsidRDefault="00F84E3F" w:rsidP="00F84E3F">
      <w:pPr>
        <w:ind w:left="720"/>
        <w:contextualSpacing/>
        <w:rPr>
          <w:rFonts w:eastAsia="Calibri" w:cstheme="minorHAnsi"/>
          <w:sz w:val="24"/>
          <w:szCs w:val="24"/>
        </w:rPr>
      </w:pPr>
    </w:p>
    <w:p w:rsidR="00F84E3F" w:rsidRPr="00903D5C" w:rsidRDefault="00F84E3F" w:rsidP="00F84E3F">
      <w:pPr>
        <w:ind w:left="720"/>
        <w:contextualSpacing/>
        <w:rPr>
          <w:rFonts w:eastAsia="Calibri" w:cstheme="minorHAnsi"/>
          <w:sz w:val="24"/>
          <w:szCs w:val="24"/>
        </w:rPr>
      </w:pPr>
    </w:p>
    <w:p w:rsidR="00D943E3" w:rsidRPr="00903D5C" w:rsidRDefault="00D943E3" w:rsidP="00D943E3">
      <w:pPr>
        <w:spacing w:after="0" w:line="240" w:lineRule="auto"/>
        <w:rPr>
          <w:rFonts w:eastAsia="Times New Roman" w:cstheme="minorHAnsi"/>
          <w:b/>
          <w:sz w:val="24"/>
          <w:szCs w:val="24"/>
          <w:u w:val="single"/>
          <w:lang w:eastAsia="en-IE"/>
        </w:rPr>
      </w:pPr>
      <w:r w:rsidRPr="00903D5C">
        <w:rPr>
          <w:rFonts w:eastAsia="Times New Roman" w:cstheme="minorHAnsi"/>
          <w:b/>
          <w:sz w:val="24"/>
          <w:szCs w:val="24"/>
          <w:u w:val="single"/>
          <w:lang w:eastAsia="en-IE"/>
        </w:rPr>
        <w:t xml:space="preserve">Adult Application </w:t>
      </w:r>
      <w:proofErr w:type="gramStart"/>
      <w:r w:rsidRPr="00903D5C">
        <w:rPr>
          <w:rFonts w:eastAsia="Times New Roman" w:cstheme="minorHAnsi"/>
          <w:b/>
          <w:sz w:val="24"/>
          <w:szCs w:val="24"/>
          <w:u w:val="single"/>
          <w:lang w:eastAsia="en-IE"/>
        </w:rPr>
        <w:t>–  Young</w:t>
      </w:r>
      <w:proofErr w:type="gramEnd"/>
      <w:r w:rsidRPr="00903D5C">
        <w:rPr>
          <w:rFonts w:eastAsia="Times New Roman" w:cstheme="minorHAnsi"/>
          <w:b/>
          <w:sz w:val="24"/>
          <w:szCs w:val="24"/>
          <w:u w:val="single"/>
          <w:lang w:eastAsia="en-IE"/>
        </w:rPr>
        <w:t xml:space="preserve"> Adult</w:t>
      </w:r>
    </w:p>
    <w:p w:rsidR="00D943E3" w:rsidRPr="00903D5C" w:rsidRDefault="00D943E3" w:rsidP="00D943E3">
      <w:pPr>
        <w:spacing w:after="0" w:line="240" w:lineRule="auto"/>
        <w:rPr>
          <w:rFonts w:eastAsia="Times New Roman" w:cstheme="minorHAnsi"/>
          <w:b/>
          <w:sz w:val="24"/>
          <w:szCs w:val="24"/>
          <w:u w:val="single"/>
          <w:lang w:eastAsia="en-IE"/>
        </w:rPr>
      </w:pPr>
    </w:p>
    <w:p w:rsidR="00D943E3" w:rsidRPr="00903D5C" w:rsidRDefault="00D943E3" w:rsidP="00D943E3">
      <w:pPr>
        <w:spacing w:after="0" w:line="240" w:lineRule="auto"/>
        <w:rPr>
          <w:rFonts w:eastAsia="Times New Roman" w:cstheme="minorHAnsi"/>
          <w:sz w:val="24"/>
          <w:szCs w:val="24"/>
          <w:lang w:eastAsia="en-IE"/>
        </w:rPr>
      </w:pPr>
      <w:r w:rsidRPr="00903D5C">
        <w:rPr>
          <w:rFonts w:eastAsia="Times New Roman" w:cstheme="minorHAnsi"/>
          <w:sz w:val="24"/>
          <w:szCs w:val="24"/>
          <w:lang w:eastAsia="en-IE"/>
        </w:rPr>
        <w:t>Dependent children, who entered the State with their parent(s) as part of a family unit may be covered by their parent’s permission for the purposes of this application while attending secondary school and may continue to be covered up to age 23 where they have been continuously dependent on their parents and progressed from secondary school in the State directly into third level education.</w:t>
      </w:r>
    </w:p>
    <w:p w:rsidR="00D943E3" w:rsidRPr="00903D5C" w:rsidRDefault="00D943E3" w:rsidP="00D943E3">
      <w:pPr>
        <w:spacing w:after="0" w:line="240" w:lineRule="auto"/>
        <w:rPr>
          <w:rFonts w:eastAsia="Times New Roman" w:cstheme="minorHAnsi"/>
          <w:b/>
          <w:sz w:val="24"/>
          <w:szCs w:val="24"/>
          <w:u w:val="single"/>
          <w:lang w:eastAsia="en-IE"/>
        </w:rPr>
      </w:pPr>
    </w:p>
    <w:p w:rsidR="00D943E3" w:rsidRPr="00903D5C" w:rsidRDefault="00D943E3" w:rsidP="00D943E3">
      <w:pPr>
        <w:spacing w:after="0" w:line="240" w:lineRule="auto"/>
        <w:rPr>
          <w:rFonts w:eastAsia="Times New Roman" w:cstheme="minorHAnsi"/>
          <w:sz w:val="24"/>
          <w:szCs w:val="24"/>
          <w:lang w:eastAsia="en-IE"/>
        </w:rPr>
      </w:pPr>
      <w:r w:rsidRPr="00903D5C">
        <w:rPr>
          <w:rFonts w:eastAsia="Times New Roman" w:cstheme="minorHAnsi"/>
          <w:sz w:val="24"/>
          <w:szCs w:val="24"/>
          <w:lang w:eastAsia="en-IE"/>
        </w:rPr>
        <w:t>Criteria for applying as a dependent young adult</w:t>
      </w:r>
    </w:p>
    <w:p w:rsidR="00D943E3" w:rsidRPr="00903D5C" w:rsidRDefault="00D943E3" w:rsidP="00D943E3">
      <w:pPr>
        <w:spacing w:after="0" w:line="240" w:lineRule="auto"/>
        <w:rPr>
          <w:rFonts w:eastAsia="Times New Roman" w:cstheme="minorHAnsi"/>
          <w:sz w:val="24"/>
          <w:szCs w:val="24"/>
          <w:lang w:eastAsia="en-IE"/>
        </w:rPr>
      </w:pPr>
      <w:r w:rsidRPr="00903D5C">
        <w:rPr>
          <w:rFonts w:eastAsia="Times New Roman" w:cstheme="minorHAnsi"/>
          <w:sz w:val="24"/>
          <w:szCs w:val="24"/>
          <w:lang w:eastAsia="en-IE"/>
        </w:rPr>
        <w:t>You may apply for citizenship as a dependant young adult if you meet the eligibility requirements for an adult application and you:</w:t>
      </w:r>
    </w:p>
    <w:p w:rsidR="00D943E3" w:rsidRPr="00903D5C" w:rsidRDefault="00D943E3" w:rsidP="00D943E3">
      <w:pPr>
        <w:spacing w:after="0" w:line="240" w:lineRule="auto"/>
        <w:rPr>
          <w:rFonts w:eastAsia="Times New Roman" w:cstheme="minorHAnsi"/>
          <w:sz w:val="24"/>
          <w:szCs w:val="24"/>
          <w:lang w:eastAsia="en-IE"/>
        </w:rPr>
      </w:pPr>
    </w:p>
    <w:p w:rsidR="00D943E3" w:rsidRPr="00903D5C" w:rsidRDefault="00D943E3" w:rsidP="00D943E3">
      <w:pPr>
        <w:numPr>
          <w:ilvl w:val="0"/>
          <w:numId w:val="5"/>
        </w:numPr>
        <w:spacing w:after="0" w:line="240" w:lineRule="auto"/>
        <w:contextualSpacing/>
        <w:rPr>
          <w:rFonts w:eastAsia="Calibri" w:cstheme="minorHAnsi"/>
          <w:sz w:val="24"/>
          <w:szCs w:val="24"/>
        </w:rPr>
      </w:pPr>
      <w:r w:rsidRPr="00903D5C">
        <w:rPr>
          <w:rFonts w:eastAsia="Calibri" w:cstheme="minorHAnsi"/>
          <w:sz w:val="24"/>
          <w:szCs w:val="24"/>
        </w:rPr>
        <w:t>Are aged 18-23 when you apply</w:t>
      </w:r>
    </w:p>
    <w:p w:rsidR="00D943E3" w:rsidRPr="00903D5C" w:rsidRDefault="00D943E3" w:rsidP="00D943E3">
      <w:pPr>
        <w:numPr>
          <w:ilvl w:val="0"/>
          <w:numId w:val="5"/>
        </w:numPr>
        <w:spacing w:after="0" w:line="240" w:lineRule="auto"/>
        <w:contextualSpacing/>
        <w:rPr>
          <w:rFonts w:eastAsia="Calibri" w:cstheme="minorHAnsi"/>
          <w:sz w:val="24"/>
          <w:szCs w:val="24"/>
        </w:rPr>
      </w:pPr>
      <w:r w:rsidRPr="00903D5C">
        <w:rPr>
          <w:rFonts w:eastAsia="Calibri" w:cstheme="minorHAnsi"/>
          <w:sz w:val="24"/>
          <w:szCs w:val="24"/>
        </w:rPr>
        <w:lastRenderedPageBreak/>
        <w:t>Meet the relevant conditions for residence.</w:t>
      </w:r>
    </w:p>
    <w:p w:rsidR="00D943E3" w:rsidRPr="00903D5C" w:rsidRDefault="00D943E3" w:rsidP="00D943E3">
      <w:pPr>
        <w:numPr>
          <w:ilvl w:val="0"/>
          <w:numId w:val="5"/>
        </w:numPr>
        <w:spacing w:after="0" w:line="240" w:lineRule="auto"/>
        <w:contextualSpacing/>
        <w:rPr>
          <w:rFonts w:eastAsia="Calibri" w:cstheme="minorHAnsi"/>
          <w:sz w:val="24"/>
          <w:szCs w:val="24"/>
        </w:rPr>
      </w:pPr>
      <w:r w:rsidRPr="00903D5C">
        <w:rPr>
          <w:rFonts w:eastAsia="Calibri" w:cstheme="minorHAnsi"/>
          <w:sz w:val="24"/>
          <w:szCs w:val="24"/>
        </w:rPr>
        <w:t>Entered the State legally as part of a family unit</w:t>
      </w:r>
    </w:p>
    <w:p w:rsidR="00D943E3" w:rsidRPr="00903D5C" w:rsidRDefault="00D943E3" w:rsidP="00D943E3">
      <w:pPr>
        <w:numPr>
          <w:ilvl w:val="0"/>
          <w:numId w:val="5"/>
        </w:numPr>
        <w:spacing w:after="0" w:line="240" w:lineRule="auto"/>
        <w:contextualSpacing/>
        <w:rPr>
          <w:rFonts w:eastAsia="Calibri" w:cstheme="minorHAnsi"/>
          <w:sz w:val="24"/>
          <w:szCs w:val="24"/>
        </w:rPr>
      </w:pPr>
      <w:r w:rsidRPr="00903D5C">
        <w:rPr>
          <w:rFonts w:eastAsia="Calibri" w:cstheme="minorHAnsi"/>
          <w:sz w:val="24"/>
          <w:szCs w:val="24"/>
        </w:rPr>
        <w:t>Are currently attending secondary school in the State, or you went directly from secondary school into third level education in the State</w:t>
      </w:r>
    </w:p>
    <w:p w:rsidR="00D943E3" w:rsidRPr="00903D5C" w:rsidRDefault="00D943E3" w:rsidP="00D943E3">
      <w:pPr>
        <w:numPr>
          <w:ilvl w:val="0"/>
          <w:numId w:val="5"/>
        </w:numPr>
        <w:spacing w:after="0" w:line="240" w:lineRule="auto"/>
        <w:contextualSpacing/>
        <w:rPr>
          <w:rFonts w:eastAsia="Calibri" w:cstheme="minorHAnsi"/>
          <w:sz w:val="24"/>
          <w:szCs w:val="24"/>
        </w:rPr>
      </w:pPr>
      <w:r w:rsidRPr="00903D5C">
        <w:rPr>
          <w:rFonts w:eastAsia="Calibri" w:cstheme="minorHAnsi"/>
          <w:sz w:val="24"/>
          <w:szCs w:val="24"/>
        </w:rPr>
        <w:t>Are continuously dependent on your parents, you are not financially independent</w:t>
      </w:r>
    </w:p>
    <w:p w:rsidR="00D943E3" w:rsidRPr="00903D5C" w:rsidRDefault="00D943E3" w:rsidP="00D943E3">
      <w:pPr>
        <w:numPr>
          <w:ilvl w:val="0"/>
          <w:numId w:val="5"/>
        </w:numPr>
        <w:spacing w:after="0" w:line="240" w:lineRule="auto"/>
        <w:contextualSpacing/>
        <w:rPr>
          <w:rFonts w:eastAsia="Calibri" w:cstheme="minorHAnsi"/>
          <w:sz w:val="24"/>
          <w:szCs w:val="24"/>
        </w:rPr>
      </w:pPr>
      <w:r w:rsidRPr="00903D5C">
        <w:rPr>
          <w:rFonts w:eastAsia="Calibri" w:cstheme="minorHAnsi"/>
          <w:sz w:val="24"/>
          <w:szCs w:val="24"/>
        </w:rPr>
        <w:t>Are of good character</w:t>
      </w:r>
    </w:p>
    <w:p w:rsidR="00D943E3" w:rsidRPr="00903D5C" w:rsidRDefault="00D943E3" w:rsidP="00D943E3">
      <w:pPr>
        <w:numPr>
          <w:ilvl w:val="0"/>
          <w:numId w:val="5"/>
        </w:numPr>
        <w:spacing w:after="0" w:line="240" w:lineRule="auto"/>
        <w:contextualSpacing/>
        <w:rPr>
          <w:rFonts w:eastAsia="Calibri" w:cstheme="minorHAnsi"/>
          <w:sz w:val="24"/>
          <w:szCs w:val="24"/>
        </w:rPr>
      </w:pPr>
      <w:r w:rsidRPr="00903D5C">
        <w:rPr>
          <w:rFonts w:eastAsia="Calibri" w:cstheme="minorHAnsi"/>
          <w:sz w:val="24"/>
          <w:szCs w:val="24"/>
        </w:rPr>
        <w:t>Will attend a citizenship ceremony and make the declaration of fidelity</w:t>
      </w:r>
    </w:p>
    <w:p w:rsidR="00D943E3" w:rsidRPr="00903D5C" w:rsidRDefault="00D943E3" w:rsidP="00D943E3">
      <w:pPr>
        <w:spacing w:after="0" w:line="240" w:lineRule="auto"/>
        <w:rPr>
          <w:rFonts w:eastAsia="Times New Roman" w:cstheme="minorHAnsi"/>
          <w:b/>
          <w:sz w:val="24"/>
          <w:szCs w:val="24"/>
          <w:u w:val="single"/>
          <w:lang w:eastAsia="en-IE"/>
        </w:rPr>
      </w:pPr>
    </w:p>
    <w:p w:rsidR="00D943E3" w:rsidRPr="00903D5C" w:rsidRDefault="00D943E3" w:rsidP="00D943E3">
      <w:pPr>
        <w:spacing w:after="0" w:line="240" w:lineRule="auto"/>
        <w:rPr>
          <w:rFonts w:eastAsia="Times New Roman" w:cstheme="minorHAnsi"/>
          <w:sz w:val="24"/>
          <w:szCs w:val="24"/>
          <w:lang w:eastAsia="en-IE"/>
        </w:rPr>
      </w:pPr>
      <w:r w:rsidRPr="00903D5C">
        <w:rPr>
          <w:rFonts w:eastAsia="Times New Roman" w:cstheme="minorHAnsi"/>
          <w:sz w:val="24"/>
          <w:szCs w:val="24"/>
          <w:lang w:eastAsia="en-IE"/>
        </w:rPr>
        <w:t>You may need to use your parent’s calculation of reckonable residence in your application for periods up to the age of 16 and periods of permission granted for the purpose of study.</w:t>
      </w:r>
    </w:p>
    <w:p w:rsidR="00D943E3" w:rsidRPr="00903D5C" w:rsidRDefault="00D943E3" w:rsidP="00D943E3">
      <w:pPr>
        <w:spacing w:after="0" w:line="240" w:lineRule="auto"/>
        <w:rPr>
          <w:rFonts w:eastAsia="Times New Roman" w:cstheme="minorHAnsi"/>
          <w:sz w:val="24"/>
          <w:szCs w:val="24"/>
          <w:lang w:eastAsia="en-IE"/>
        </w:rPr>
      </w:pPr>
    </w:p>
    <w:p w:rsidR="00D943E3" w:rsidRPr="00903D5C" w:rsidRDefault="00D943E3" w:rsidP="00D943E3">
      <w:pPr>
        <w:spacing w:after="0" w:line="240" w:lineRule="auto"/>
        <w:rPr>
          <w:rFonts w:eastAsia="Times New Roman" w:cstheme="minorHAnsi"/>
          <w:sz w:val="24"/>
          <w:szCs w:val="24"/>
          <w:u w:val="single"/>
          <w:lang w:eastAsia="en-IE"/>
        </w:rPr>
      </w:pPr>
      <w:r w:rsidRPr="00903D5C">
        <w:rPr>
          <w:rFonts w:eastAsia="Times New Roman" w:cstheme="minorHAnsi"/>
          <w:sz w:val="24"/>
          <w:szCs w:val="24"/>
          <w:u w:val="single"/>
          <w:lang w:eastAsia="en-IE"/>
        </w:rPr>
        <w:t>If your application is successful a certification fee of up to €950 may be payable by you,  or of €200 if a widow, widower or surviving civil partner of an Irish citizen see the citizenship fees page on the ISD website at https://www.irishimmigration.ie/citizenship/. If your application is refused you will be advised of the decision and, where appropriate, the reasons for refusal. There is no appeals process; however you can re-apply at any time if you believe you meet the criteria.</w:t>
      </w:r>
    </w:p>
    <w:p w:rsidR="00F84E3F" w:rsidRPr="00903D5C" w:rsidRDefault="00F84E3F" w:rsidP="00D943E3">
      <w:pPr>
        <w:contextualSpacing/>
        <w:rPr>
          <w:rFonts w:eastAsia="Calibri" w:cstheme="minorHAnsi"/>
          <w:sz w:val="24"/>
          <w:szCs w:val="24"/>
        </w:rPr>
      </w:pPr>
    </w:p>
    <w:p w:rsidR="00FD23F0" w:rsidRDefault="00FD23F0" w:rsidP="00FD23F0">
      <w:pPr>
        <w:spacing w:after="0" w:line="240" w:lineRule="auto"/>
        <w:rPr>
          <w:rFonts w:eastAsia="Times New Roman" w:cstheme="minorHAnsi"/>
          <w:b/>
          <w:sz w:val="24"/>
          <w:szCs w:val="24"/>
          <w:u w:val="single"/>
          <w:lang w:eastAsia="en-IE"/>
        </w:rPr>
      </w:pPr>
      <w:r w:rsidRPr="002D121F">
        <w:rPr>
          <w:rFonts w:eastAsia="Times New Roman" w:cstheme="minorHAnsi"/>
          <w:b/>
          <w:sz w:val="24"/>
          <w:szCs w:val="24"/>
          <w:u w:val="single"/>
          <w:lang w:eastAsia="en-IE"/>
        </w:rPr>
        <w:t>Widows</w:t>
      </w:r>
    </w:p>
    <w:p w:rsidR="00FD23F0" w:rsidRPr="002D121F" w:rsidRDefault="00FD23F0" w:rsidP="00FD23F0">
      <w:pPr>
        <w:spacing w:after="0" w:line="240" w:lineRule="auto"/>
        <w:rPr>
          <w:rFonts w:eastAsia="Times New Roman" w:cstheme="minorHAnsi"/>
          <w:b/>
          <w:sz w:val="24"/>
          <w:szCs w:val="24"/>
          <w:u w:val="single"/>
          <w:lang w:eastAsia="en-IE"/>
        </w:rPr>
      </w:pPr>
    </w:p>
    <w:p w:rsidR="00FD23F0" w:rsidRPr="000E26A4" w:rsidRDefault="00FD23F0" w:rsidP="00FD23F0">
      <w:pPr>
        <w:rPr>
          <w:rFonts w:eastAsia="Times New Roman" w:cstheme="minorHAnsi"/>
          <w:sz w:val="24"/>
          <w:szCs w:val="24"/>
          <w:lang w:eastAsia="en-IE"/>
        </w:rPr>
      </w:pPr>
      <w:r w:rsidRPr="000E26A4">
        <w:rPr>
          <w:rFonts w:eastAsia="Times New Roman" w:cstheme="minorHAnsi"/>
          <w:sz w:val="24"/>
          <w:szCs w:val="24"/>
          <w:lang w:eastAsia="en-IE"/>
        </w:rPr>
        <w:t>If y</w:t>
      </w:r>
      <w:r>
        <w:rPr>
          <w:rFonts w:eastAsia="Times New Roman" w:cstheme="minorHAnsi"/>
          <w:sz w:val="24"/>
          <w:szCs w:val="24"/>
          <w:lang w:eastAsia="en-IE"/>
        </w:rPr>
        <w:t>ou indicated on</w:t>
      </w:r>
      <w:r w:rsidRPr="000E26A4">
        <w:rPr>
          <w:rFonts w:eastAsia="Times New Roman" w:cstheme="minorHAnsi"/>
          <w:sz w:val="24"/>
          <w:szCs w:val="24"/>
          <w:lang w:eastAsia="en-IE"/>
        </w:rPr>
        <w:t xml:space="preserve"> your application form that you are the widow/widower or civil partner of a deceased person who at date</w:t>
      </w:r>
      <w:r>
        <w:rPr>
          <w:rFonts w:eastAsia="Times New Roman" w:cstheme="minorHAnsi"/>
          <w:sz w:val="24"/>
          <w:szCs w:val="24"/>
          <w:lang w:eastAsia="en-IE"/>
        </w:rPr>
        <w:t xml:space="preserve"> of death was an Irish citizen, p</w:t>
      </w:r>
      <w:r w:rsidRPr="000E26A4">
        <w:rPr>
          <w:rFonts w:eastAsia="Times New Roman" w:cstheme="minorHAnsi"/>
          <w:sz w:val="24"/>
          <w:szCs w:val="24"/>
          <w:lang w:eastAsia="en-IE"/>
        </w:rPr>
        <w:t>lease provide a certified copy</w:t>
      </w:r>
      <w:r w:rsidRPr="002D121F">
        <w:t xml:space="preserve"> </w:t>
      </w:r>
      <w:r>
        <w:rPr>
          <w:rFonts w:eastAsia="Times New Roman" w:cstheme="minorHAnsi"/>
          <w:sz w:val="24"/>
          <w:szCs w:val="24"/>
          <w:lang w:eastAsia="en-IE"/>
        </w:rPr>
        <w:t>of:</w:t>
      </w:r>
    </w:p>
    <w:p w:rsidR="00FD23F0" w:rsidRPr="000E26A4" w:rsidRDefault="00FD23F0" w:rsidP="00FD23F0">
      <w:pPr>
        <w:numPr>
          <w:ilvl w:val="0"/>
          <w:numId w:val="5"/>
        </w:numPr>
        <w:spacing w:after="0" w:line="240" w:lineRule="auto"/>
        <w:contextualSpacing/>
        <w:rPr>
          <w:rFonts w:eastAsia="Calibri" w:cstheme="minorHAnsi"/>
          <w:sz w:val="24"/>
          <w:szCs w:val="24"/>
        </w:rPr>
      </w:pPr>
      <w:r w:rsidRPr="000E26A4">
        <w:rPr>
          <w:rFonts w:eastAsia="Calibri" w:cstheme="minorHAnsi"/>
          <w:sz w:val="24"/>
          <w:szCs w:val="24"/>
        </w:rPr>
        <w:t xml:space="preserve">your marriage certificate or civil partnership certificate, </w:t>
      </w:r>
    </w:p>
    <w:p w:rsidR="00FD23F0" w:rsidRPr="000E26A4" w:rsidRDefault="00FD23F0" w:rsidP="00FD23F0">
      <w:pPr>
        <w:numPr>
          <w:ilvl w:val="0"/>
          <w:numId w:val="5"/>
        </w:numPr>
        <w:spacing w:after="0" w:line="240" w:lineRule="auto"/>
        <w:contextualSpacing/>
        <w:rPr>
          <w:rFonts w:eastAsia="Calibri" w:cstheme="minorHAnsi"/>
          <w:sz w:val="24"/>
          <w:szCs w:val="24"/>
        </w:rPr>
      </w:pPr>
      <w:r w:rsidRPr="000E26A4">
        <w:rPr>
          <w:rFonts w:eastAsia="Calibri" w:cstheme="minorHAnsi"/>
          <w:sz w:val="24"/>
          <w:szCs w:val="24"/>
        </w:rPr>
        <w:t xml:space="preserve">a copy of your deceased spouse’s/civil partner’s death cert </w:t>
      </w:r>
    </w:p>
    <w:p w:rsidR="00FD23F0" w:rsidRPr="000E26A4" w:rsidRDefault="00FD23F0" w:rsidP="00FD23F0">
      <w:pPr>
        <w:numPr>
          <w:ilvl w:val="0"/>
          <w:numId w:val="5"/>
        </w:numPr>
        <w:spacing w:after="0" w:line="240" w:lineRule="auto"/>
        <w:contextualSpacing/>
        <w:rPr>
          <w:rFonts w:eastAsia="Calibri" w:cstheme="minorHAnsi"/>
          <w:sz w:val="24"/>
          <w:szCs w:val="24"/>
        </w:rPr>
      </w:pPr>
      <w:r w:rsidRPr="000E26A4">
        <w:rPr>
          <w:rFonts w:eastAsia="Calibri" w:cstheme="minorHAnsi"/>
          <w:sz w:val="24"/>
          <w:szCs w:val="24"/>
        </w:rPr>
        <w:t xml:space="preserve">proof of their Irish citizenship such as </w:t>
      </w:r>
      <w:r>
        <w:rPr>
          <w:rFonts w:eastAsia="Calibri" w:cstheme="minorHAnsi"/>
          <w:sz w:val="24"/>
          <w:szCs w:val="24"/>
        </w:rPr>
        <w:t xml:space="preserve">a copy of their Irish passport </w:t>
      </w:r>
      <w:r w:rsidRPr="000E26A4">
        <w:rPr>
          <w:rFonts w:eastAsia="Calibri" w:cstheme="minorHAnsi"/>
          <w:sz w:val="24"/>
          <w:szCs w:val="24"/>
        </w:rPr>
        <w:t xml:space="preserve"> </w:t>
      </w:r>
    </w:p>
    <w:p w:rsidR="00FD23F0" w:rsidRPr="000E26A4" w:rsidRDefault="00FD23F0" w:rsidP="00FD23F0">
      <w:pPr>
        <w:spacing w:after="0" w:line="240" w:lineRule="auto"/>
        <w:ind w:left="720"/>
        <w:contextualSpacing/>
        <w:rPr>
          <w:rFonts w:eastAsia="Calibri" w:cstheme="minorHAnsi"/>
          <w:sz w:val="24"/>
          <w:szCs w:val="24"/>
        </w:rPr>
      </w:pPr>
    </w:p>
    <w:p w:rsidR="0039017E" w:rsidRPr="00903D5C" w:rsidRDefault="0039017E">
      <w:pPr>
        <w:rPr>
          <w:rFonts w:cstheme="minorHAnsi"/>
          <w:sz w:val="24"/>
          <w:szCs w:val="24"/>
        </w:rPr>
      </w:pPr>
      <w:bookmarkStart w:id="0" w:name="_GoBack"/>
      <w:bookmarkEnd w:id="0"/>
    </w:p>
    <w:sectPr w:rsidR="0039017E" w:rsidRPr="00903D5C" w:rsidSect="00390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66CAD"/>
    <w:multiLevelType w:val="hybridMultilevel"/>
    <w:tmpl w:val="D41842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38F158F"/>
    <w:multiLevelType w:val="hybridMultilevel"/>
    <w:tmpl w:val="D4D8D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3E60AE4"/>
    <w:multiLevelType w:val="hybridMultilevel"/>
    <w:tmpl w:val="08DE6C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ACB6A60"/>
    <w:multiLevelType w:val="hybridMultilevel"/>
    <w:tmpl w:val="8092D1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CAB5CCC"/>
    <w:multiLevelType w:val="hybridMultilevel"/>
    <w:tmpl w:val="92A2F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0F"/>
    <w:rsid w:val="000444DC"/>
    <w:rsid w:val="000C52DF"/>
    <w:rsid w:val="00176BD9"/>
    <w:rsid w:val="001E03FB"/>
    <w:rsid w:val="001F54F5"/>
    <w:rsid w:val="00240A4E"/>
    <w:rsid w:val="0024431D"/>
    <w:rsid w:val="002C2DAF"/>
    <w:rsid w:val="0039017E"/>
    <w:rsid w:val="003F2FC0"/>
    <w:rsid w:val="00615605"/>
    <w:rsid w:val="008B5559"/>
    <w:rsid w:val="00903D5C"/>
    <w:rsid w:val="00BB64FC"/>
    <w:rsid w:val="00C5430F"/>
    <w:rsid w:val="00D655C3"/>
    <w:rsid w:val="00D943E3"/>
    <w:rsid w:val="00F84E3F"/>
    <w:rsid w:val="00FD23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63264-F492-4AE3-A281-9B2C69A0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D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rishimmigration.ie/wp-content/uploads/2023/05/Citizenship-Guidance-Document.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rishimmigration.ie/wp-content/uploads/2023/05/Citizenship-Guidance-Documen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irishimmigration.ie/wp-content/uploads/2023/05/Citizenship-Guidance-Document.pdf"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s://www.irishimmigration.ie/wp-content/uploads/2023/05/Citizenship-Guidance-Documen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eDocument</p:Name>
  <p:Description/>
  <p:Statement/>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9B9B595FE693D24CA639FD000AF72C36" ma:contentTypeVersion="24" ma:contentTypeDescription="Create a new document for eDocs" ma:contentTypeScope="" ma:versionID="acbabfd03383aa2d2e324eca81c6897f">
  <xsd:schema xmlns:xsd="http://www.w3.org/2001/XMLSchema" xmlns:xs="http://www.w3.org/2001/XMLSchema" xmlns:p="http://schemas.microsoft.com/office/2006/metadata/properties" xmlns:ns1="http://schemas.microsoft.com/sharepoint/v3" xmlns:ns2="2de12da9-7e20-4bcf-8771-da6e2e2998b3" xmlns:ns3="973a59ba-228f-43ed-af88-4ea50f5a074e" xmlns:ns4="http://schemas.microsoft.com/sharepoint/v4" targetNamespace="http://schemas.microsoft.com/office/2006/metadata/properties" ma:root="true" ma:fieldsID="cda5e7bfd9825da9b0ae873950720f4b" ns1:_="" ns2:_="" ns3:_="" ns4:_="">
    <xsd:import namespace="http://schemas.microsoft.com/sharepoint/v3"/>
    <xsd:import namespace="2de12da9-7e20-4bcf-8771-da6e2e2998b3"/>
    <xsd:import namespace="973a59ba-228f-43ed-af88-4ea50f5a074e"/>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1:eDocs_FileStatus"/>
                <xsd:element ref="ns2:eDocs_YearTaxHTField0" minOccurs="0"/>
                <xsd:element ref="ns2:eDocs_FileTopicsTaxHTField0" minOccurs="0"/>
                <xsd:element ref="ns1:eDocs_FileName" minOccurs="0"/>
                <xsd:element ref="ns4:IconOverlay" minOccurs="0"/>
                <xsd:element ref="ns1:_vti_ItemHoldRecordStatus"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2" nillable="true" ma:displayName="File Name" ma:default="0" ma:description="File Number" ma:indexed="true" ma:internalName="eDocs_FileName">
      <xsd:simpleType>
        <xsd:restriction base="dms:Text">
          <xsd:maxLength value="100"/>
        </xsd:restriction>
      </xsd:simpleType>
    </xsd:element>
    <xsd:element name="_vti_ItemHoldRecordStatus" ma:index="2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e12da9-7e20-4bcf-8771-da6e2e2998b3"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7c2d6244-cd1d-4efa-a3f0-d91ebf80135b" ma:termSetId="f077f246-e236-41a7-b5e7-32206ed0c02f" ma:anchorId="00000000-0000-0000-0000-000000000000" ma:open="false" ma:isKeyword="false">
      <xsd:complexType>
        <xsd:sequence>
          <xsd:element ref="pc:Terms" minOccurs="0" maxOccurs="1"/>
        </xsd:sequence>
      </xsd:complexType>
    </xsd:element>
    <xsd:element name="eDocs_YearTaxHTField0" ma:index="18" nillable="true" ma:taxonomy="true" ma:internalName="eDocs_YearTaxHTField0" ma:taxonomyFieldName="eDocs_Year" ma:displayName="Year" ma:indexed="true" ma:fieldId="{7b1b8a72-8553-41e1-8dd7-5ce464e281f2}" ma:sspId="7c2d6244-cd1d-4efa-a3f0-d91ebf80135b" ma:termSetId="ce59be0b-c475-4dad-9d13-d884cc984bf7"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default="" ma:fieldId="{602c691f-3efa-402d-ab5c-baa8c240a9e7}" ma:taxonomyMulti="true" ma:sspId="7c2d6244-cd1d-4efa-a3f0-d91ebf80135b" ma:termSetId="6de0ce42-6b73-402c-8ed3-c39624bb7c73"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default="1;#Unclassified|d6154209-901f-4005-abe0-dde865f488ac" ma:fieldId="{6bbd3faf-a5ab-4e5e-b8a6-a5e099cef439}" ma:sspId="7c2d6244-cd1d-4efa-a3f0-d91ebf80135b" ma:termSetId="8b64dfb4-ccd3-48c7-acb6-54f1ab2694f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3a59ba-228f-43ed-af88-4ea50f5a074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04384d6-63d0-46bc-b9d9-bc2bc50524b0}" ma:internalName="TaxCatchAll" ma:showField="CatchAllData" ma:web="973a59ba-228f-43ed-af88-4ea50f5a07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73a59ba-228f-43ed-af88-4ea50f5a074e">
      <Value>4</Value>
      <Value>3</Value>
      <Value>9</Value>
      <Value>1</Value>
    </TaxCatchAll>
    <eDocs_SeriesSubSeriesTaxHTField0 xmlns="2de12da9-7e20-4bcf-8771-da6e2e2998b3">
      <Terms xmlns="http://schemas.microsoft.com/office/infopath/2007/PartnerControls">
        <TermInfo xmlns="http://schemas.microsoft.com/office/infopath/2007/PartnerControls">
          <TermName xmlns="http://schemas.microsoft.com/office/infopath/2007/PartnerControls">068</TermName>
          <TermId xmlns="http://schemas.microsoft.com/office/infopath/2007/PartnerControls">9e63c055-2be9-42e6-9181-f0f8e5a11c3c</TermId>
        </TermInfo>
      </Terms>
    </eDocs_SeriesSubSeriesTaxHTField0>
    <eDocs_FileStatus xmlns="http://schemas.microsoft.com/sharepoint/v3">Live</eDocs_FileStatus>
    <eDocs_FileTopicsTaxHTField0 xmlns="2de12da9-7e20-4bcf-8771-da6e2e2998b3">
      <Terms xmlns="http://schemas.microsoft.com/office/infopath/2007/PartnerControls">
        <TermInfo xmlns="http://schemas.microsoft.com/office/infopath/2007/PartnerControls">
          <TermName xmlns="http://schemas.microsoft.com/office/infopath/2007/PartnerControls">Business Analysis</TermName>
          <TermId xmlns="http://schemas.microsoft.com/office/infopath/2007/PartnerControls">a6d960ae-da29-4f7c-aec4-24e8906d882c</TermId>
        </TermInfo>
      </Terms>
    </eDocs_FileTopicsTaxHTField0>
    <IconOverlay xmlns="http://schemas.microsoft.com/sharepoint/v4" xsi:nil="true"/>
    <eDocs_YearTaxHTField0 xmlns="2de12da9-7e20-4bcf-8771-da6e2e2998b3">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339472a8-6c90-4062-be35-ce5d3d46d4c0</TermId>
        </TermInfo>
      </Terms>
    </eDocs_YearTaxHTField0>
    <eDocs_FileName xmlns="http://schemas.microsoft.com/sharepoint/v3">DJE068-001-2021</eDocs_FileName>
    <eDocs_SecurityClassificationTaxHTField0 xmlns="2de12da9-7e20-4bcf-8771-da6e2e2998b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d6154209-901f-4005-abe0-dde865f488ac</TermId>
        </TermInfo>
      </Terms>
    </eDocs_SecurityClassificationTaxHTField0>
    <eDocs_DocumentTopicsTaxHTField0 xmlns="2de12da9-7e20-4bcf-8771-da6e2e2998b3">
      <Terms xmlns="http://schemas.microsoft.com/office/infopath/2007/PartnerControls"/>
    </eDocs_DocumentTopics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F1B8DB-7A59-4603-BC5F-9A43D7769FD6}">
  <ds:schemaRefs>
    <ds:schemaRef ds:uri="office.server.policy"/>
  </ds:schemaRefs>
</ds:datastoreItem>
</file>

<file path=customXml/itemProps2.xml><?xml version="1.0" encoding="utf-8"?>
<ds:datastoreItem xmlns:ds="http://schemas.openxmlformats.org/officeDocument/2006/customXml" ds:itemID="{057B6A25-029F-4914-B5E7-FBD352E9150F}">
  <ds:schemaRefs>
    <ds:schemaRef ds:uri="http://schemas.microsoft.com/sharepoint/events"/>
  </ds:schemaRefs>
</ds:datastoreItem>
</file>

<file path=customXml/itemProps3.xml><?xml version="1.0" encoding="utf-8"?>
<ds:datastoreItem xmlns:ds="http://schemas.openxmlformats.org/officeDocument/2006/customXml" ds:itemID="{D0737506-CD5F-4936-B75E-D7D46174D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e12da9-7e20-4bcf-8771-da6e2e2998b3"/>
    <ds:schemaRef ds:uri="973a59ba-228f-43ed-af88-4ea50f5a07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F784B-384B-4C6D-984E-2CAC090273CE}">
  <ds:schemaRefs>
    <ds:schemaRef ds:uri="http://purl.org/dc/elements/1.1/"/>
    <ds:schemaRef ds:uri="http://schemas.microsoft.com/office/2006/metadata/properties"/>
    <ds:schemaRef ds:uri="973a59ba-228f-43ed-af88-4ea50f5a074e"/>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de12da9-7e20-4bcf-8771-da6e2e2998b3"/>
    <ds:schemaRef ds:uri="http://www.w3.org/XML/1998/namespace"/>
    <ds:schemaRef ds:uri="http://purl.org/dc/dcmitype/"/>
  </ds:schemaRefs>
</ds:datastoreItem>
</file>

<file path=customXml/itemProps5.xml><?xml version="1.0" encoding="utf-8"?>
<ds:datastoreItem xmlns:ds="http://schemas.openxmlformats.org/officeDocument/2006/customXml" ds:itemID="{909B9133-89C9-4B5F-B4A4-ACBBEED1AE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X. Chalecka</dc:creator>
  <cp:keywords/>
  <dc:description/>
  <cp:lastModifiedBy>Anna X. Chalecka</cp:lastModifiedBy>
  <cp:revision>2</cp:revision>
  <dcterms:created xsi:type="dcterms:W3CDTF">2023-09-11T13:59:00Z</dcterms:created>
  <dcterms:modified xsi:type="dcterms:W3CDTF">2023-09-11T13:59:00Z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0x0101000BC94875665D404BB1351B53C41FD2C0009B9B595FE693D24CA639FD000AF72C36</vt:lpwstr>
  </property>
  <property fmtid="{D5CDD505-2E9C-101B-9397-08002B2CF9AE}" pid="3" name="eDocs_FileTopics">
    <vt:lpwstr>4;#Business Analysis|a6d960ae-da29-4f7c-aec4-24e8906d882c</vt:lpwstr>
  </property>
  <property fmtid="{D5CDD505-2E9C-101B-9397-08002B2CF9AE}" pid="4" name="eDocs_SecurityClassification">
    <vt:lpwstr>1;#Unclassified|d6154209-901f-4005-abe0-dde865f488ac</vt:lpwstr>
  </property>
  <property fmtid="{D5CDD505-2E9C-101B-9397-08002B2CF9AE}" pid="5" name="eDocs_Year">
    <vt:lpwstr>9;#2021|339472a8-6c90-4062-be35-ce5d3d46d4c0</vt:lpwstr>
  </property>
  <property fmtid="{D5CDD505-2E9C-101B-9397-08002B2CF9AE}" pid="6" name="eDocs_SeriesSubSeries">
    <vt:lpwstr>3;#068|9e63c055-2be9-42e6-9181-f0f8e5a11c3c</vt:lpwstr>
  </property>
  <property fmtid="{D5CDD505-2E9C-101B-9397-08002B2CF9AE}" pid="7" name="_dlc_policyId">
    <vt:lpwstr/>
  </property>
  <property fmtid="{D5CDD505-2E9C-101B-9397-08002B2CF9AE}" pid="8" name="ItemRetentionFormula">
    <vt:lpwstr/>
  </property>
</Properties>
</file>