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5CE45" w14:textId="7B33A52B" w:rsidR="00A77149" w:rsidRPr="00DB4C43" w:rsidRDefault="00A77149" w:rsidP="00EB07F9">
      <w:pPr>
        <w:rPr>
          <w:rFonts w:cs="Arial"/>
        </w:rPr>
      </w:pPr>
    </w:p>
    <w:p w14:paraId="2C0712D2" w14:textId="75604B50" w:rsidR="006D7419" w:rsidRPr="00DB4C43" w:rsidRDefault="008F770A" w:rsidP="008F770A">
      <w:pPr>
        <w:tabs>
          <w:tab w:val="left" w:pos="2385"/>
        </w:tabs>
        <w:rPr>
          <w:rFonts w:cs="Arial"/>
        </w:rPr>
      </w:pPr>
      <w:r>
        <w:rPr>
          <w:rFonts w:cs="Arial"/>
        </w:rPr>
        <w:tab/>
      </w:r>
    </w:p>
    <w:p w14:paraId="2669CF64" w14:textId="77777777" w:rsidR="00021438" w:rsidRPr="00DB4C43" w:rsidRDefault="00021438" w:rsidP="00021438">
      <w:pPr>
        <w:rPr>
          <w:rFonts w:cs="Arial"/>
        </w:rPr>
      </w:pPr>
    </w:p>
    <w:p w14:paraId="444605A5" w14:textId="77777777" w:rsidR="00021438" w:rsidRPr="00DB4C43" w:rsidRDefault="00021438" w:rsidP="00021438">
      <w:pPr>
        <w:rPr>
          <w:rFonts w:cs="Arial"/>
        </w:rPr>
      </w:pPr>
    </w:p>
    <w:p w14:paraId="0FE06420" w14:textId="5BF1FB4A" w:rsidR="00FE1420" w:rsidRDefault="00995829" w:rsidP="005C166D">
      <w:pPr>
        <w:rPr>
          <w:rFonts w:eastAsiaTheme="majorEastAsia" w:cs="Arial"/>
          <w:b/>
          <w:color w:val="004E46"/>
          <w:spacing w:val="-10"/>
          <w:kern w:val="28"/>
          <w:sz w:val="56"/>
          <w:szCs w:val="56"/>
        </w:rPr>
      </w:pPr>
      <w:r>
        <w:rPr>
          <w:rFonts w:eastAsiaTheme="majorEastAsia" w:cs="Arial"/>
          <w:b/>
          <w:color w:val="004E46"/>
          <w:spacing w:val="-10"/>
          <w:kern w:val="28"/>
          <w:sz w:val="56"/>
          <w:szCs w:val="56"/>
        </w:rPr>
        <w:t>Call for Propo</w:t>
      </w:r>
      <w:r w:rsidR="0077572E">
        <w:rPr>
          <w:rFonts w:eastAsiaTheme="majorEastAsia" w:cs="Arial"/>
          <w:b/>
          <w:color w:val="004E46"/>
          <w:spacing w:val="-10"/>
          <w:kern w:val="28"/>
          <w:sz w:val="56"/>
          <w:szCs w:val="56"/>
        </w:rPr>
        <w:t>s</w:t>
      </w:r>
      <w:r>
        <w:rPr>
          <w:rFonts w:eastAsiaTheme="majorEastAsia" w:cs="Arial"/>
          <w:b/>
          <w:color w:val="004E46"/>
          <w:spacing w:val="-10"/>
          <w:kern w:val="28"/>
          <w:sz w:val="56"/>
          <w:szCs w:val="56"/>
        </w:rPr>
        <w:t xml:space="preserve">al </w:t>
      </w:r>
      <w:r w:rsidR="00FE1420">
        <w:rPr>
          <w:rFonts w:eastAsiaTheme="majorEastAsia" w:cs="Arial"/>
          <w:b/>
          <w:color w:val="004E46"/>
          <w:spacing w:val="-10"/>
          <w:kern w:val="28"/>
          <w:sz w:val="56"/>
          <w:szCs w:val="56"/>
        </w:rPr>
        <w:t>–</w:t>
      </w:r>
      <w:r>
        <w:rPr>
          <w:rFonts w:eastAsiaTheme="majorEastAsia" w:cs="Arial"/>
          <w:b/>
          <w:color w:val="004E46"/>
          <w:spacing w:val="-10"/>
          <w:kern w:val="28"/>
          <w:sz w:val="56"/>
          <w:szCs w:val="56"/>
        </w:rPr>
        <w:t xml:space="preserve"> </w:t>
      </w:r>
    </w:p>
    <w:p w14:paraId="4D536E5F" w14:textId="68C605FB" w:rsidR="006234E1" w:rsidRPr="00DB4C43" w:rsidRDefault="00453450" w:rsidP="005C166D">
      <w:pPr>
        <w:rPr>
          <w:rFonts w:eastAsiaTheme="majorEastAsia" w:cs="Arial"/>
          <w:b/>
          <w:color w:val="004E46"/>
          <w:spacing w:val="-10"/>
          <w:kern w:val="28"/>
          <w:sz w:val="56"/>
          <w:szCs w:val="56"/>
        </w:rPr>
      </w:pPr>
      <w:r>
        <w:rPr>
          <w:rFonts w:eastAsiaTheme="majorEastAsia" w:cs="Arial"/>
          <w:b/>
          <w:color w:val="004E46"/>
          <w:spacing w:val="-10"/>
          <w:kern w:val="28"/>
          <w:sz w:val="56"/>
          <w:szCs w:val="56"/>
        </w:rPr>
        <w:t>Guidelines</w:t>
      </w:r>
      <w:r w:rsidR="00FE1420">
        <w:rPr>
          <w:rFonts w:eastAsiaTheme="majorEastAsia" w:cs="Arial"/>
          <w:b/>
          <w:color w:val="004E46"/>
          <w:spacing w:val="-10"/>
          <w:kern w:val="28"/>
          <w:sz w:val="56"/>
          <w:szCs w:val="56"/>
        </w:rPr>
        <w:t xml:space="preserve"> and Application</w:t>
      </w:r>
      <w:r w:rsidR="006234E1" w:rsidRPr="00DB4C43">
        <w:rPr>
          <w:rFonts w:eastAsiaTheme="majorEastAsia" w:cs="Arial"/>
          <w:b/>
          <w:color w:val="004E46"/>
          <w:spacing w:val="-10"/>
          <w:kern w:val="28"/>
          <w:sz w:val="56"/>
          <w:szCs w:val="56"/>
        </w:rPr>
        <w:t>:</w:t>
      </w:r>
    </w:p>
    <w:p w14:paraId="1E2934F0" w14:textId="77777777" w:rsidR="00EB07F9" w:rsidRDefault="00560426" w:rsidP="00021438">
      <w:pPr>
        <w:rPr>
          <w:rFonts w:cs="Arial"/>
          <w:sz w:val="48"/>
          <w:szCs w:val="48"/>
        </w:rPr>
      </w:pPr>
      <w:r>
        <w:rPr>
          <w:rFonts w:cs="Arial"/>
          <w:sz w:val="48"/>
          <w:szCs w:val="48"/>
        </w:rPr>
        <w:t xml:space="preserve">Provision of </w:t>
      </w:r>
      <w:r w:rsidR="00EB07F9">
        <w:rPr>
          <w:rFonts w:cs="Arial"/>
          <w:sz w:val="48"/>
          <w:szCs w:val="48"/>
        </w:rPr>
        <w:t xml:space="preserve">Assistance </w:t>
      </w:r>
    </w:p>
    <w:p w14:paraId="14BE0DC7" w14:textId="2DB7F65D" w:rsidR="006D7419" w:rsidRPr="00DB4C43" w:rsidRDefault="00995829" w:rsidP="00021438">
      <w:pPr>
        <w:rPr>
          <w:rFonts w:cs="Arial"/>
        </w:rPr>
      </w:pPr>
      <w:r w:rsidRPr="00995829">
        <w:rPr>
          <w:rFonts w:cs="Arial"/>
          <w:sz w:val="48"/>
          <w:szCs w:val="48"/>
        </w:rPr>
        <w:t xml:space="preserve">Temporary Protection </w:t>
      </w:r>
      <w:r>
        <w:rPr>
          <w:rFonts w:cs="Arial"/>
          <w:sz w:val="48"/>
          <w:szCs w:val="48"/>
        </w:rPr>
        <w:t xml:space="preserve">Project </w:t>
      </w:r>
      <w:r w:rsidR="006D7419" w:rsidRPr="00DB4C43">
        <w:rPr>
          <w:rFonts w:cs="Arial"/>
        </w:rPr>
        <w:br w:type="page"/>
      </w:r>
    </w:p>
    <w:p w14:paraId="5A2347E9" w14:textId="2FE4AA18" w:rsidR="00057C9C" w:rsidRPr="002C3D13" w:rsidRDefault="003F64FB" w:rsidP="00A54FEE">
      <w:pPr>
        <w:pStyle w:val="ListParagraph"/>
        <w:numPr>
          <w:ilvl w:val="0"/>
          <w:numId w:val="1"/>
        </w:numPr>
        <w:outlineLvl w:val="0"/>
        <w:rPr>
          <w:rStyle w:val="Heading1Char"/>
          <w:rFonts w:asciiTheme="minorHAnsi" w:hAnsiTheme="minorHAnsi" w:cstheme="minorHAnsi"/>
          <w:sz w:val="28"/>
          <w:szCs w:val="28"/>
          <w:lang w:val="en-US"/>
        </w:rPr>
      </w:pPr>
      <w:r w:rsidRPr="002C3D13">
        <w:rPr>
          <w:rStyle w:val="Heading1Char"/>
          <w:rFonts w:asciiTheme="minorHAnsi" w:hAnsiTheme="minorHAnsi" w:cstheme="minorHAnsi"/>
          <w:sz w:val="28"/>
          <w:szCs w:val="28"/>
          <w:lang w:val="en-US"/>
        </w:rPr>
        <w:lastRenderedPageBreak/>
        <w:t xml:space="preserve">The Purpose </w:t>
      </w:r>
      <w:r w:rsidR="00C36404" w:rsidRPr="002C3D13">
        <w:rPr>
          <w:rStyle w:val="Heading1Char"/>
          <w:rFonts w:asciiTheme="minorHAnsi" w:hAnsiTheme="minorHAnsi" w:cstheme="minorHAnsi"/>
          <w:sz w:val="28"/>
          <w:szCs w:val="28"/>
          <w:lang w:val="en-US"/>
        </w:rPr>
        <w:t>o</w:t>
      </w:r>
      <w:r w:rsidRPr="002C3D13">
        <w:rPr>
          <w:rStyle w:val="Heading1Char"/>
          <w:rFonts w:asciiTheme="minorHAnsi" w:hAnsiTheme="minorHAnsi" w:cstheme="minorHAnsi"/>
          <w:sz w:val="28"/>
          <w:szCs w:val="28"/>
          <w:lang w:val="en-US"/>
        </w:rPr>
        <w:t xml:space="preserve">f </w:t>
      </w:r>
      <w:r w:rsidR="00C36404" w:rsidRPr="002C3D13">
        <w:rPr>
          <w:rStyle w:val="Heading1Char"/>
          <w:rFonts w:asciiTheme="minorHAnsi" w:hAnsiTheme="minorHAnsi" w:cstheme="minorHAnsi"/>
          <w:sz w:val="28"/>
          <w:szCs w:val="28"/>
          <w:lang w:val="en-US"/>
        </w:rPr>
        <w:t>t</w:t>
      </w:r>
      <w:r w:rsidRPr="002C3D13">
        <w:rPr>
          <w:rStyle w:val="Heading1Char"/>
          <w:rFonts w:asciiTheme="minorHAnsi" w:hAnsiTheme="minorHAnsi" w:cstheme="minorHAnsi"/>
          <w:sz w:val="28"/>
          <w:szCs w:val="28"/>
          <w:lang w:val="en-US"/>
        </w:rPr>
        <w:t xml:space="preserve">his </w:t>
      </w:r>
      <w:r w:rsidR="00995829">
        <w:rPr>
          <w:rStyle w:val="Heading1Char"/>
          <w:rFonts w:asciiTheme="minorHAnsi" w:hAnsiTheme="minorHAnsi" w:cstheme="minorHAnsi"/>
          <w:sz w:val="28"/>
          <w:szCs w:val="28"/>
          <w:lang w:val="en-US"/>
        </w:rPr>
        <w:t>Call for Proposal</w:t>
      </w:r>
    </w:p>
    <w:p w14:paraId="1B69A2F8" w14:textId="70EB34D0" w:rsidR="00995829" w:rsidRPr="00995829" w:rsidRDefault="00995829" w:rsidP="00995829">
      <w:pPr>
        <w:pStyle w:val="NormalWeb"/>
        <w:rPr>
          <w:rFonts w:asciiTheme="minorHAnsi" w:eastAsia="Aptos" w:hAnsiTheme="minorHAnsi" w:cstheme="minorHAnsi"/>
          <w:sz w:val="22"/>
          <w:szCs w:val="22"/>
        </w:rPr>
      </w:pPr>
      <w:r w:rsidRPr="00995829">
        <w:rPr>
          <w:rFonts w:asciiTheme="minorHAnsi" w:hAnsiTheme="minorHAnsi" w:cstheme="minorHAnsi"/>
          <w:sz w:val="22"/>
          <w:szCs w:val="22"/>
        </w:rPr>
        <w:t>The objective of the project is to support the orderly, safe, and regular migration for all Ukrainian nationals and their families fleeing the conflict, along with third-country nationals who were resident in Ukraine.</w:t>
      </w:r>
      <w:r w:rsidRPr="00995829">
        <w:rPr>
          <w:rFonts w:asciiTheme="minorHAnsi" w:eastAsia="Aptos" w:hAnsiTheme="minorHAnsi" w:cstheme="minorHAnsi"/>
          <w:b/>
          <w:bCs/>
          <w:sz w:val="22"/>
          <w:szCs w:val="22"/>
        </w:rPr>
        <w:t xml:space="preserve"> Key Service Requirements:</w:t>
      </w:r>
      <w:r w:rsidRPr="00995829">
        <w:rPr>
          <w:rFonts w:asciiTheme="minorHAnsi" w:eastAsia="Aptos" w:hAnsiTheme="minorHAnsi" w:cstheme="minorHAnsi"/>
          <w:sz w:val="22"/>
          <w:szCs w:val="22"/>
        </w:rPr>
        <w:t xml:space="preserve"> The successful applicant must deliver comprehensive support in the Ukraine Transition Hub (City West), Dublin Airport, and other regional locations. This includes, but is not limited to:</w:t>
      </w:r>
    </w:p>
    <w:p w14:paraId="3E9DD10C" w14:textId="0E412D5C" w:rsidR="00995829" w:rsidRPr="00995829" w:rsidRDefault="00995829" w:rsidP="00A54FEE">
      <w:pPr>
        <w:numPr>
          <w:ilvl w:val="0"/>
          <w:numId w:val="3"/>
        </w:numPr>
        <w:spacing w:before="100" w:beforeAutospacing="1" w:after="100" w:afterAutospacing="1" w:line="240" w:lineRule="auto"/>
        <w:rPr>
          <w:rFonts w:asciiTheme="minorHAnsi" w:hAnsiTheme="minorHAnsi" w:cstheme="minorHAnsi"/>
          <w:lang w:eastAsia="en-IE"/>
        </w:rPr>
      </w:pPr>
      <w:r w:rsidRPr="00995829">
        <w:rPr>
          <w:rFonts w:asciiTheme="minorHAnsi" w:hAnsiTheme="minorHAnsi" w:cstheme="minorHAnsi"/>
          <w:lang w:eastAsia="en-IE"/>
        </w:rPr>
        <w:t>Operational Co-ordination: Day-to-day management of operations in registration centres</w:t>
      </w:r>
      <w:r w:rsidR="00444596">
        <w:rPr>
          <w:rFonts w:asciiTheme="minorHAnsi" w:hAnsiTheme="minorHAnsi" w:cstheme="minorHAnsi"/>
          <w:lang w:eastAsia="en-IE"/>
        </w:rPr>
        <w:t xml:space="preserve"> (Citywest</w:t>
      </w:r>
      <w:r w:rsidRPr="00995829">
        <w:rPr>
          <w:rFonts w:asciiTheme="minorHAnsi" w:hAnsiTheme="minorHAnsi" w:cstheme="minorHAnsi"/>
          <w:lang w:eastAsia="en-IE"/>
        </w:rPr>
        <w:t>,</w:t>
      </w:r>
      <w:r w:rsidR="00444596">
        <w:rPr>
          <w:rFonts w:asciiTheme="minorHAnsi" w:hAnsiTheme="minorHAnsi" w:cstheme="minorHAnsi"/>
          <w:lang w:eastAsia="en-IE"/>
        </w:rPr>
        <w:t xml:space="preserve"> Cork</w:t>
      </w:r>
      <w:r w:rsidR="009773EE">
        <w:rPr>
          <w:rFonts w:asciiTheme="minorHAnsi" w:hAnsiTheme="minorHAnsi" w:cstheme="minorHAnsi"/>
          <w:lang w:eastAsia="en-IE"/>
        </w:rPr>
        <w:t>, Rosslare</w:t>
      </w:r>
      <w:r w:rsidR="00444596">
        <w:rPr>
          <w:rFonts w:asciiTheme="minorHAnsi" w:hAnsiTheme="minorHAnsi" w:cstheme="minorHAnsi"/>
          <w:lang w:eastAsia="en-IE"/>
        </w:rPr>
        <w:t xml:space="preserve"> and Limerick</w:t>
      </w:r>
      <w:r w:rsidR="00CC5E37">
        <w:rPr>
          <w:rStyle w:val="FootnoteReference"/>
          <w:rFonts w:asciiTheme="minorHAnsi" w:hAnsiTheme="minorHAnsi" w:cstheme="minorHAnsi"/>
          <w:lang w:eastAsia="en-IE"/>
        </w:rPr>
        <w:footnoteReference w:id="1"/>
      </w:r>
      <w:r w:rsidR="00444596">
        <w:rPr>
          <w:rFonts w:asciiTheme="minorHAnsi" w:hAnsiTheme="minorHAnsi" w:cstheme="minorHAnsi"/>
          <w:lang w:eastAsia="en-IE"/>
        </w:rPr>
        <w:t>)</w:t>
      </w:r>
      <w:r w:rsidRPr="00995829">
        <w:rPr>
          <w:rFonts w:asciiTheme="minorHAnsi" w:hAnsiTheme="minorHAnsi" w:cstheme="minorHAnsi"/>
          <w:lang w:eastAsia="en-IE"/>
        </w:rPr>
        <w:t xml:space="preserve"> ensuring smooth flow of applicants.</w:t>
      </w:r>
    </w:p>
    <w:p w14:paraId="476981BD" w14:textId="77777777" w:rsidR="00995829" w:rsidRPr="00995829" w:rsidRDefault="00995829" w:rsidP="00A54FEE">
      <w:pPr>
        <w:numPr>
          <w:ilvl w:val="0"/>
          <w:numId w:val="3"/>
        </w:numPr>
        <w:spacing w:before="100" w:beforeAutospacing="1" w:after="100" w:afterAutospacing="1" w:line="240" w:lineRule="auto"/>
        <w:rPr>
          <w:rFonts w:asciiTheme="minorHAnsi" w:hAnsiTheme="minorHAnsi" w:cstheme="minorHAnsi"/>
          <w:lang w:eastAsia="en-IE"/>
        </w:rPr>
      </w:pPr>
      <w:r w:rsidRPr="00995829">
        <w:rPr>
          <w:rFonts w:asciiTheme="minorHAnsi" w:hAnsiTheme="minorHAnsi" w:cstheme="minorHAnsi"/>
          <w:lang w:eastAsia="en-IE"/>
        </w:rPr>
        <w:t>Application Assistance: In-person help with registration forms, identity/document completeness checks, and data entry.</w:t>
      </w:r>
    </w:p>
    <w:p w14:paraId="35A31B55" w14:textId="7A2A63A1" w:rsidR="00995829" w:rsidRPr="00995829" w:rsidRDefault="00995829" w:rsidP="00A54FEE">
      <w:pPr>
        <w:numPr>
          <w:ilvl w:val="0"/>
          <w:numId w:val="3"/>
        </w:numPr>
        <w:spacing w:before="100" w:beforeAutospacing="1" w:after="100" w:afterAutospacing="1" w:line="240" w:lineRule="auto"/>
        <w:rPr>
          <w:rFonts w:asciiTheme="minorHAnsi" w:hAnsiTheme="minorHAnsi" w:cstheme="minorHAnsi"/>
          <w:lang w:eastAsia="en-IE"/>
        </w:rPr>
      </w:pPr>
      <w:r w:rsidRPr="00995829">
        <w:rPr>
          <w:rFonts w:asciiTheme="minorHAnsi" w:hAnsiTheme="minorHAnsi" w:cstheme="minorHAnsi"/>
          <w:lang w:eastAsia="en-IE"/>
        </w:rPr>
        <w:t>Language &amp; Cultural Support: Mandatory provision of translation, interpretation, and cultural support services; fluency in Ukrainian and English is essential.</w:t>
      </w:r>
      <w:r w:rsidR="00CC5E37">
        <w:rPr>
          <w:rFonts w:asciiTheme="minorHAnsi" w:hAnsiTheme="minorHAnsi" w:cstheme="minorHAnsi"/>
          <w:lang w:eastAsia="en-IE"/>
        </w:rPr>
        <w:t xml:space="preserve"> Knowledge of Russian within the team is also desirable. </w:t>
      </w:r>
    </w:p>
    <w:p w14:paraId="09BFC37B" w14:textId="4E7F0E57" w:rsidR="00444596" w:rsidRDefault="00995829" w:rsidP="00444596">
      <w:pPr>
        <w:pStyle w:val="ListParagraph"/>
        <w:numPr>
          <w:ilvl w:val="0"/>
          <w:numId w:val="3"/>
        </w:numPr>
        <w:rPr>
          <w:rFonts w:asciiTheme="minorHAnsi" w:hAnsiTheme="minorHAnsi" w:cstheme="minorHAnsi"/>
          <w:lang w:eastAsia="en-IE"/>
        </w:rPr>
      </w:pPr>
      <w:r w:rsidRPr="00444596">
        <w:rPr>
          <w:rFonts w:asciiTheme="minorHAnsi" w:hAnsiTheme="minorHAnsi" w:cstheme="minorHAnsi"/>
          <w:lang w:eastAsia="en-IE"/>
        </w:rPr>
        <w:t>Dublin Airport Operations: Transport and logistical coordination for arrivals from airside to landside, including extended shift coverage (8am – 3am, 7 days a week) dependent on flight arrivals.</w:t>
      </w:r>
      <w:r w:rsidR="00444596" w:rsidRPr="00444596">
        <w:t xml:space="preserve"> </w:t>
      </w:r>
      <w:r w:rsidR="00444596" w:rsidRPr="00444596">
        <w:rPr>
          <w:rFonts w:asciiTheme="minorHAnsi" w:hAnsiTheme="minorHAnsi" w:cstheme="minorHAnsi"/>
          <w:lang w:eastAsia="en-IE"/>
        </w:rPr>
        <w:t>Language &amp; cultural support for Border Management Unit staff to assist with processing of arrivals</w:t>
      </w:r>
    </w:p>
    <w:p w14:paraId="2FD3FAE0" w14:textId="5EDA81AB" w:rsidR="00444596" w:rsidRPr="00444596" w:rsidRDefault="00444596" w:rsidP="00444596">
      <w:pPr>
        <w:pStyle w:val="ListParagraph"/>
        <w:numPr>
          <w:ilvl w:val="0"/>
          <w:numId w:val="3"/>
        </w:numPr>
        <w:spacing w:after="0"/>
        <w:rPr>
          <w:rFonts w:asciiTheme="minorHAnsi" w:hAnsiTheme="minorHAnsi" w:cstheme="minorHAnsi"/>
          <w:lang w:eastAsia="en-IE"/>
        </w:rPr>
      </w:pPr>
      <w:r w:rsidRPr="00444596">
        <w:rPr>
          <w:rFonts w:asciiTheme="minorHAnsi" w:hAnsiTheme="minorHAnsi" w:cstheme="minorHAnsi"/>
          <w:lang w:eastAsia="en-IE"/>
        </w:rPr>
        <w:t>Other duties may be added, if the need arises, in an evolving situation</w:t>
      </w:r>
    </w:p>
    <w:p w14:paraId="4EF06586" w14:textId="67F2C111" w:rsidR="00444596" w:rsidRPr="009773EE" w:rsidRDefault="00995829" w:rsidP="00444596">
      <w:pPr>
        <w:numPr>
          <w:ilvl w:val="0"/>
          <w:numId w:val="3"/>
        </w:numPr>
        <w:spacing w:before="100" w:beforeAutospacing="1" w:after="0" w:line="240" w:lineRule="auto"/>
        <w:rPr>
          <w:rFonts w:asciiTheme="minorHAnsi" w:hAnsiTheme="minorHAnsi" w:cstheme="minorHAnsi"/>
          <w:lang w:eastAsia="en-IE"/>
        </w:rPr>
      </w:pPr>
      <w:r w:rsidRPr="00444596">
        <w:rPr>
          <w:rFonts w:asciiTheme="minorHAnsi" w:hAnsiTheme="minorHAnsi" w:cstheme="minorHAnsi"/>
          <w:lang w:eastAsia="en-IE"/>
        </w:rPr>
        <w:t>Staffing &amp; Readiness: The successful applicant must confirm their ability to recruit and maintain necessary staff and achieve full operational readiness by 1 February 2026</w:t>
      </w:r>
    </w:p>
    <w:p w14:paraId="053340DB" w14:textId="77777777" w:rsidR="00453450" w:rsidRPr="00453450" w:rsidRDefault="00453450" w:rsidP="00453450">
      <w:pPr>
        <w:spacing w:before="100" w:beforeAutospacing="1" w:after="100" w:afterAutospacing="1" w:line="240" w:lineRule="auto"/>
        <w:ind w:firstLine="360"/>
        <w:rPr>
          <w:rFonts w:asciiTheme="minorHAnsi" w:hAnsiTheme="minorHAnsi" w:cstheme="minorHAnsi"/>
          <w:lang w:eastAsia="en-IE"/>
        </w:rPr>
      </w:pPr>
      <w:r w:rsidRPr="00453450">
        <w:rPr>
          <w:rFonts w:asciiTheme="minorHAnsi" w:hAnsiTheme="minorHAnsi" w:cstheme="minorHAnsi"/>
          <w:b/>
          <w:bCs/>
          <w:lang w:eastAsia="en-IE"/>
        </w:rPr>
        <w:t>Operational Hours &amp; Locations:</w:t>
      </w:r>
    </w:p>
    <w:p w14:paraId="1A4BB5C0" w14:textId="77777777" w:rsidR="00453450" w:rsidRPr="00453450" w:rsidRDefault="00453450" w:rsidP="00A54FEE">
      <w:pPr>
        <w:numPr>
          <w:ilvl w:val="0"/>
          <w:numId w:val="3"/>
        </w:numPr>
        <w:spacing w:before="100" w:beforeAutospacing="1" w:after="100" w:afterAutospacing="1" w:line="240" w:lineRule="auto"/>
        <w:rPr>
          <w:rFonts w:asciiTheme="minorHAnsi" w:hAnsiTheme="minorHAnsi" w:cstheme="minorHAnsi"/>
          <w:lang w:eastAsia="en-IE"/>
        </w:rPr>
      </w:pPr>
      <w:r w:rsidRPr="00453450">
        <w:rPr>
          <w:rFonts w:asciiTheme="minorHAnsi" w:hAnsiTheme="minorHAnsi" w:cstheme="minorHAnsi"/>
          <w:b/>
          <w:bCs/>
          <w:lang w:eastAsia="en-IE"/>
        </w:rPr>
        <w:t>City West:</w:t>
      </w:r>
      <w:r w:rsidRPr="00453450">
        <w:rPr>
          <w:rFonts w:asciiTheme="minorHAnsi" w:hAnsiTheme="minorHAnsi" w:cstheme="minorHAnsi"/>
          <w:lang w:eastAsia="en-IE"/>
        </w:rPr>
        <w:t xml:space="preserve"> 8am to 8pm, 7 days a week.</w:t>
      </w:r>
    </w:p>
    <w:p w14:paraId="65885652" w14:textId="77777777" w:rsidR="00453450" w:rsidRPr="00453450" w:rsidRDefault="00453450" w:rsidP="00A54FEE">
      <w:pPr>
        <w:numPr>
          <w:ilvl w:val="0"/>
          <w:numId w:val="3"/>
        </w:numPr>
        <w:spacing w:before="100" w:beforeAutospacing="1" w:after="100" w:afterAutospacing="1" w:line="240" w:lineRule="auto"/>
        <w:rPr>
          <w:rFonts w:asciiTheme="minorHAnsi" w:hAnsiTheme="minorHAnsi" w:cstheme="minorHAnsi"/>
          <w:lang w:eastAsia="en-IE"/>
        </w:rPr>
      </w:pPr>
      <w:r w:rsidRPr="00453450">
        <w:rPr>
          <w:rFonts w:asciiTheme="minorHAnsi" w:hAnsiTheme="minorHAnsi" w:cstheme="minorHAnsi"/>
          <w:b/>
          <w:bCs/>
          <w:lang w:eastAsia="en-IE"/>
        </w:rPr>
        <w:t>Dublin Airport:</w:t>
      </w:r>
      <w:r w:rsidRPr="00453450">
        <w:rPr>
          <w:rFonts w:asciiTheme="minorHAnsi" w:hAnsiTheme="minorHAnsi" w:cstheme="minorHAnsi"/>
          <w:lang w:eastAsia="en-IE"/>
        </w:rPr>
        <w:t xml:space="preserve"> Shifts from 8am to 3am, 7 days a week.</w:t>
      </w:r>
    </w:p>
    <w:p w14:paraId="3A64843F" w14:textId="19A288E0" w:rsidR="00453450" w:rsidRDefault="00453450" w:rsidP="00A54FEE">
      <w:pPr>
        <w:numPr>
          <w:ilvl w:val="0"/>
          <w:numId w:val="3"/>
        </w:numPr>
        <w:spacing w:before="100" w:beforeAutospacing="1" w:after="100" w:afterAutospacing="1" w:line="240" w:lineRule="auto"/>
        <w:rPr>
          <w:rFonts w:asciiTheme="minorHAnsi" w:hAnsiTheme="minorHAnsi" w:cstheme="minorHAnsi"/>
          <w:lang w:eastAsia="en-IE"/>
        </w:rPr>
      </w:pPr>
      <w:r w:rsidRPr="00453450">
        <w:rPr>
          <w:rFonts w:asciiTheme="minorHAnsi" w:hAnsiTheme="minorHAnsi" w:cstheme="minorHAnsi"/>
          <w:b/>
          <w:bCs/>
          <w:lang w:eastAsia="en-IE"/>
        </w:rPr>
        <w:t>Cork :</w:t>
      </w:r>
      <w:r w:rsidRPr="00453450">
        <w:rPr>
          <w:rFonts w:asciiTheme="minorHAnsi" w:hAnsiTheme="minorHAnsi" w:cstheme="minorHAnsi"/>
          <w:lang w:eastAsia="en-IE"/>
        </w:rPr>
        <w:t xml:space="preserve"> 5-day week basis during usual office hours.</w:t>
      </w:r>
    </w:p>
    <w:p w14:paraId="7171E958" w14:textId="27F1F187" w:rsidR="005656A3" w:rsidRPr="00453450" w:rsidRDefault="005656A3" w:rsidP="00A54FEE">
      <w:pPr>
        <w:numPr>
          <w:ilvl w:val="0"/>
          <w:numId w:val="3"/>
        </w:numPr>
        <w:spacing w:before="100" w:beforeAutospacing="1" w:after="100" w:afterAutospacing="1" w:line="240" w:lineRule="auto"/>
        <w:rPr>
          <w:rFonts w:asciiTheme="minorHAnsi" w:hAnsiTheme="minorHAnsi" w:cstheme="minorHAnsi"/>
          <w:lang w:eastAsia="en-IE"/>
        </w:rPr>
      </w:pPr>
      <w:r>
        <w:rPr>
          <w:rFonts w:asciiTheme="minorHAnsi" w:hAnsiTheme="minorHAnsi" w:cstheme="minorHAnsi"/>
          <w:b/>
          <w:bCs/>
          <w:lang w:eastAsia="en-IE"/>
        </w:rPr>
        <w:t>Limerick:</w:t>
      </w:r>
      <w:r>
        <w:rPr>
          <w:rFonts w:asciiTheme="minorHAnsi" w:hAnsiTheme="minorHAnsi" w:cstheme="minorHAnsi"/>
          <w:lang w:eastAsia="en-IE"/>
        </w:rPr>
        <w:t xml:space="preserve"> </w:t>
      </w:r>
      <w:r w:rsidRPr="00453450">
        <w:rPr>
          <w:rFonts w:asciiTheme="minorHAnsi" w:hAnsiTheme="minorHAnsi" w:cstheme="minorHAnsi"/>
          <w:lang w:eastAsia="en-IE"/>
        </w:rPr>
        <w:t>5-day week basis during usual office hours.</w:t>
      </w:r>
    </w:p>
    <w:p w14:paraId="6FF905D9" w14:textId="70CD3927" w:rsidR="00453450" w:rsidRDefault="00453450" w:rsidP="00A54FEE">
      <w:pPr>
        <w:numPr>
          <w:ilvl w:val="0"/>
          <w:numId w:val="3"/>
        </w:numPr>
        <w:spacing w:before="100" w:beforeAutospacing="1" w:after="100" w:afterAutospacing="1" w:line="240" w:lineRule="auto"/>
        <w:rPr>
          <w:rFonts w:asciiTheme="minorHAnsi" w:hAnsiTheme="minorHAnsi" w:cstheme="minorHAnsi"/>
          <w:lang w:eastAsia="en-IE"/>
        </w:rPr>
      </w:pPr>
      <w:r w:rsidRPr="00453450">
        <w:rPr>
          <w:rFonts w:asciiTheme="minorHAnsi" w:hAnsiTheme="minorHAnsi" w:cstheme="minorHAnsi"/>
          <w:b/>
          <w:bCs/>
          <w:lang w:eastAsia="en-IE"/>
        </w:rPr>
        <w:t>Rosslare:</w:t>
      </w:r>
      <w:r w:rsidRPr="00453450">
        <w:rPr>
          <w:rFonts w:asciiTheme="minorHAnsi" w:hAnsiTheme="minorHAnsi" w:cstheme="minorHAnsi"/>
          <w:lang w:eastAsia="en-IE"/>
        </w:rPr>
        <w:t xml:space="preserve"> Part-time, dependent on ferry sailings.</w:t>
      </w:r>
    </w:p>
    <w:p w14:paraId="1804BF52" w14:textId="18D17600" w:rsidR="00FE1420" w:rsidRDefault="00FE1420" w:rsidP="00FE1420">
      <w:pPr>
        <w:spacing w:before="100" w:beforeAutospacing="1" w:after="100" w:afterAutospacing="1" w:line="240" w:lineRule="auto"/>
        <w:ind w:left="360"/>
        <w:rPr>
          <w:rFonts w:asciiTheme="minorHAnsi" w:hAnsiTheme="minorHAnsi" w:cstheme="minorHAnsi"/>
          <w:lang w:eastAsia="en-IE"/>
        </w:rPr>
      </w:pPr>
      <w:r>
        <w:rPr>
          <w:rFonts w:asciiTheme="minorHAnsi" w:hAnsiTheme="minorHAnsi" w:cstheme="minorHAnsi"/>
          <w:b/>
          <w:bCs/>
          <w:lang w:eastAsia="en-IE"/>
        </w:rPr>
        <w:t>Previous expenditure :</w:t>
      </w:r>
      <w:r w:rsidRPr="00FE1420">
        <w:rPr>
          <w:rFonts w:asciiTheme="minorHAnsi" w:hAnsiTheme="minorHAnsi" w:cstheme="minorHAnsi"/>
          <w:lang w:eastAsia="en-IE"/>
        </w:rPr>
        <w:t xml:space="preserve">The spend on these provision of services for 2024 was over €900,000.00. </w:t>
      </w:r>
    </w:p>
    <w:p w14:paraId="5FADC52A" w14:textId="36FB5C8D" w:rsidR="007A44FC" w:rsidRDefault="007A44FC" w:rsidP="00A54FEE">
      <w:pPr>
        <w:pStyle w:val="ListParagraph"/>
        <w:numPr>
          <w:ilvl w:val="0"/>
          <w:numId w:val="1"/>
        </w:numPr>
        <w:outlineLvl w:val="0"/>
        <w:rPr>
          <w:rStyle w:val="Heading1Char"/>
          <w:rFonts w:asciiTheme="minorHAnsi" w:hAnsiTheme="minorHAnsi" w:cstheme="minorHAnsi"/>
          <w:sz w:val="28"/>
          <w:szCs w:val="28"/>
          <w:lang w:val="en-US"/>
        </w:rPr>
      </w:pPr>
      <w:r>
        <w:rPr>
          <w:rStyle w:val="Heading1Char"/>
          <w:rFonts w:asciiTheme="minorHAnsi" w:hAnsiTheme="minorHAnsi" w:cstheme="minorHAnsi"/>
          <w:sz w:val="28"/>
          <w:szCs w:val="28"/>
          <w:lang w:val="en-US"/>
        </w:rPr>
        <w:t>Budget Breakdown</w:t>
      </w:r>
    </w:p>
    <w:p w14:paraId="1AB9A69F" w14:textId="6187CA40" w:rsidR="007A44FC" w:rsidRPr="007A44FC" w:rsidRDefault="007A44FC" w:rsidP="007A44FC">
      <w:pPr>
        <w:pStyle w:val="ListParagraph"/>
        <w:spacing w:before="100" w:beforeAutospacing="1" w:after="100" w:afterAutospacing="1" w:line="240" w:lineRule="auto"/>
        <w:ind w:left="360"/>
        <w:rPr>
          <w:rFonts w:asciiTheme="minorHAnsi" w:hAnsiTheme="minorHAnsi" w:cstheme="minorHAnsi"/>
          <w:lang w:eastAsia="en-IE"/>
        </w:rPr>
      </w:pPr>
      <w:r w:rsidRPr="007A44FC">
        <w:rPr>
          <w:rFonts w:asciiTheme="minorHAnsi" w:hAnsiTheme="minorHAnsi" w:cstheme="minorHAnsi"/>
          <w:b/>
          <w:bCs/>
          <w:lang w:eastAsia="en-IE"/>
        </w:rPr>
        <w:t>Previous expenditure :</w:t>
      </w:r>
      <w:r w:rsidRPr="007A44FC">
        <w:rPr>
          <w:rFonts w:asciiTheme="minorHAnsi" w:hAnsiTheme="minorHAnsi" w:cstheme="minorHAnsi"/>
          <w:lang w:eastAsia="en-IE"/>
        </w:rPr>
        <w:t>The spend on these provision of services for 2024 was over</w:t>
      </w:r>
      <w:r w:rsidR="00BE7280">
        <w:rPr>
          <w:rFonts w:asciiTheme="minorHAnsi" w:hAnsiTheme="minorHAnsi" w:cstheme="minorHAnsi"/>
          <w:lang w:eastAsia="en-IE"/>
        </w:rPr>
        <w:t xml:space="preserve"> </w:t>
      </w:r>
      <w:r w:rsidRPr="007A44FC">
        <w:rPr>
          <w:rFonts w:asciiTheme="minorHAnsi" w:hAnsiTheme="minorHAnsi" w:cstheme="minorHAnsi"/>
          <w:lang w:eastAsia="en-IE"/>
        </w:rPr>
        <w:t xml:space="preserve">€900,000.00. </w:t>
      </w:r>
      <w:r w:rsidR="008F02DF">
        <w:rPr>
          <w:rFonts w:asciiTheme="minorHAnsi" w:hAnsiTheme="minorHAnsi" w:cstheme="minorHAnsi"/>
          <w:lang w:eastAsia="en-IE"/>
        </w:rPr>
        <w:t>(This is for information purposes and does not mean that expenditure will be the same for this contract).</w:t>
      </w:r>
    </w:p>
    <w:p w14:paraId="37981135" w14:textId="77777777" w:rsidR="00BE7280" w:rsidRDefault="00BE7280" w:rsidP="00BE7280">
      <w:pPr>
        <w:pStyle w:val="ListParagraph"/>
        <w:spacing w:before="100" w:beforeAutospacing="1" w:after="100" w:afterAutospacing="1" w:line="240" w:lineRule="auto"/>
        <w:ind w:left="360"/>
        <w:rPr>
          <w:rFonts w:asciiTheme="minorHAnsi" w:hAnsiTheme="minorHAnsi" w:cstheme="minorHAnsi"/>
          <w:b/>
          <w:bCs/>
          <w:lang w:eastAsia="en-IE"/>
        </w:rPr>
      </w:pPr>
    </w:p>
    <w:p w14:paraId="6EA144EC" w14:textId="3804BBA1" w:rsidR="007A44FC" w:rsidRPr="00BE7280" w:rsidRDefault="007A44FC" w:rsidP="00BE7280">
      <w:pPr>
        <w:pStyle w:val="ListParagraph"/>
        <w:spacing w:before="100" w:beforeAutospacing="1" w:after="100" w:afterAutospacing="1" w:line="240" w:lineRule="auto"/>
        <w:ind w:left="360"/>
        <w:rPr>
          <w:rFonts w:asciiTheme="minorHAnsi" w:hAnsiTheme="minorHAnsi" w:cstheme="minorHAnsi"/>
          <w:b/>
          <w:bCs/>
          <w:lang w:eastAsia="en-IE"/>
        </w:rPr>
      </w:pPr>
      <w:r w:rsidRPr="00BE7280">
        <w:rPr>
          <w:rFonts w:asciiTheme="minorHAnsi" w:hAnsiTheme="minorHAnsi" w:cstheme="minorHAnsi"/>
          <w:b/>
          <w:bCs/>
          <w:lang w:eastAsia="en-IE"/>
        </w:rPr>
        <w:t>Eligible Direct Costs</w:t>
      </w:r>
      <w:r w:rsidR="00BE7280" w:rsidRPr="00BE7280">
        <w:rPr>
          <w:rFonts w:asciiTheme="minorHAnsi" w:hAnsiTheme="minorHAnsi" w:cstheme="minorHAnsi"/>
          <w:b/>
          <w:bCs/>
          <w:lang w:eastAsia="en-IE"/>
        </w:rPr>
        <w:t xml:space="preserve">: </w:t>
      </w:r>
      <w:r w:rsidRPr="00BE7280">
        <w:rPr>
          <w:rFonts w:asciiTheme="minorHAnsi" w:hAnsiTheme="minorHAnsi" w:cstheme="minorHAnsi"/>
          <w:lang w:eastAsia="en-IE"/>
        </w:rPr>
        <w:t>When drawing up your project budget you should seek to allocate the cost to the most appropriate category as set out in the application form</w:t>
      </w:r>
      <w:r w:rsidRPr="00BE7280">
        <w:rPr>
          <w:rFonts w:asciiTheme="minorHAnsi" w:hAnsiTheme="minorHAnsi" w:cstheme="minorHAnsi"/>
          <w:b/>
          <w:bCs/>
          <w:lang w:eastAsia="en-IE"/>
        </w:rPr>
        <w:t xml:space="preserve">. </w:t>
      </w:r>
      <w:r w:rsidR="00BE7280" w:rsidRPr="00BE7280">
        <w:rPr>
          <w:rFonts w:asciiTheme="minorHAnsi" w:hAnsiTheme="minorHAnsi" w:cstheme="minorHAnsi"/>
          <w:lang w:eastAsia="en-IE"/>
        </w:rPr>
        <w:t>Funding will not be provided until the Grant Agreement is finalised and signed by the applicant and the DOJ. Costs related to the project must be generated during the lifetime of the agreement.</w:t>
      </w:r>
    </w:p>
    <w:tbl>
      <w:tblPr>
        <w:tblStyle w:val="TableGrid"/>
        <w:tblW w:w="0" w:type="auto"/>
        <w:jc w:val="center"/>
        <w:tblLook w:val="04A0" w:firstRow="1" w:lastRow="0" w:firstColumn="1" w:lastColumn="0" w:noHBand="0" w:noVBand="1"/>
      </w:tblPr>
      <w:tblGrid>
        <w:gridCol w:w="2259"/>
        <w:gridCol w:w="4908"/>
      </w:tblGrid>
      <w:tr w:rsidR="007A44FC" w:rsidRPr="007A44FC" w14:paraId="0AB2EFD6" w14:textId="77777777" w:rsidTr="007A44FC">
        <w:trPr>
          <w:jc w:val="center"/>
        </w:trPr>
        <w:tc>
          <w:tcPr>
            <w:tcW w:w="2259" w:type="dxa"/>
            <w:tcBorders>
              <w:top w:val="single" w:sz="4" w:space="0" w:color="auto"/>
              <w:left w:val="single" w:sz="4" w:space="0" w:color="auto"/>
              <w:bottom w:val="single" w:sz="4" w:space="0" w:color="auto"/>
              <w:right w:val="single" w:sz="4" w:space="0" w:color="auto"/>
            </w:tcBorders>
          </w:tcPr>
          <w:p w14:paraId="3BDDF4F1"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Direct staff costs</w:t>
            </w:r>
          </w:p>
          <w:p w14:paraId="4D0A87E8" w14:textId="77777777" w:rsidR="007A44FC" w:rsidRPr="007A44FC" w:rsidRDefault="007A44FC">
            <w:pPr>
              <w:rPr>
                <w:rFonts w:asciiTheme="minorHAnsi" w:hAnsiTheme="minorHAnsi" w:cstheme="minorHAnsi"/>
                <w:lang w:eastAsia="en-IE"/>
              </w:rPr>
            </w:pPr>
          </w:p>
          <w:p w14:paraId="280CBEA0" w14:textId="77777777" w:rsidR="007A44FC" w:rsidRPr="007A44FC" w:rsidRDefault="007A44FC">
            <w:pPr>
              <w:rPr>
                <w:rFonts w:asciiTheme="minorHAnsi" w:hAnsiTheme="minorHAnsi" w:cstheme="minorHAnsi"/>
                <w:lang w:eastAsia="en-IE"/>
              </w:rPr>
            </w:pPr>
          </w:p>
        </w:tc>
        <w:tc>
          <w:tcPr>
            <w:tcW w:w="4908" w:type="dxa"/>
            <w:tcBorders>
              <w:top w:val="single" w:sz="4" w:space="0" w:color="auto"/>
              <w:left w:val="single" w:sz="4" w:space="0" w:color="auto"/>
              <w:bottom w:val="single" w:sz="4" w:space="0" w:color="auto"/>
              <w:right w:val="single" w:sz="4" w:space="0" w:color="auto"/>
            </w:tcBorders>
            <w:hideMark/>
          </w:tcPr>
          <w:p w14:paraId="0BF9D6D2"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lastRenderedPageBreak/>
              <w:t>All staff costs, including contract staff with a direct role in the project</w:t>
            </w:r>
          </w:p>
        </w:tc>
      </w:tr>
      <w:tr w:rsidR="007A44FC" w:rsidRPr="007A44FC" w14:paraId="38405AC0" w14:textId="77777777" w:rsidTr="007A44FC">
        <w:trPr>
          <w:jc w:val="center"/>
        </w:trPr>
        <w:tc>
          <w:tcPr>
            <w:tcW w:w="2259" w:type="dxa"/>
            <w:tcBorders>
              <w:top w:val="single" w:sz="4" w:space="0" w:color="auto"/>
              <w:left w:val="single" w:sz="4" w:space="0" w:color="auto"/>
              <w:bottom w:val="single" w:sz="4" w:space="0" w:color="auto"/>
              <w:right w:val="single" w:sz="4" w:space="0" w:color="auto"/>
            </w:tcBorders>
          </w:tcPr>
          <w:p w14:paraId="0DA7AB67"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Indirect staff costs</w:t>
            </w:r>
          </w:p>
          <w:p w14:paraId="74674CE8" w14:textId="77777777" w:rsidR="007A44FC" w:rsidRPr="007A44FC" w:rsidRDefault="007A44FC">
            <w:pPr>
              <w:rPr>
                <w:rFonts w:asciiTheme="minorHAnsi" w:hAnsiTheme="minorHAnsi" w:cstheme="minorHAnsi"/>
                <w:lang w:eastAsia="en-IE"/>
              </w:rPr>
            </w:pPr>
          </w:p>
          <w:p w14:paraId="39FE4CDA" w14:textId="77777777" w:rsidR="007A44FC" w:rsidRPr="007A44FC" w:rsidRDefault="007A44FC">
            <w:pPr>
              <w:rPr>
                <w:rFonts w:asciiTheme="minorHAnsi" w:hAnsiTheme="minorHAnsi" w:cstheme="minorHAnsi"/>
                <w:lang w:eastAsia="en-IE"/>
              </w:rPr>
            </w:pPr>
          </w:p>
        </w:tc>
        <w:tc>
          <w:tcPr>
            <w:tcW w:w="4908" w:type="dxa"/>
            <w:tcBorders>
              <w:top w:val="single" w:sz="4" w:space="0" w:color="auto"/>
              <w:left w:val="single" w:sz="4" w:space="0" w:color="auto"/>
              <w:bottom w:val="single" w:sz="4" w:space="0" w:color="auto"/>
              <w:right w:val="single" w:sz="4" w:space="0" w:color="auto"/>
            </w:tcBorders>
            <w:hideMark/>
          </w:tcPr>
          <w:p w14:paraId="6BD728AD"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Costs of administrative management and support staff</w:t>
            </w:r>
          </w:p>
        </w:tc>
      </w:tr>
      <w:tr w:rsidR="007A44FC" w:rsidRPr="007A44FC" w14:paraId="5EA101C0" w14:textId="77777777" w:rsidTr="007A44FC">
        <w:trPr>
          <w:jc w:val="center"/>
        </w:trPr>
        <w:tc>
          <w:tcPr>
            <w:tcW w:w="2259" w:type="dxa"/>
            <w:tcBorders>
              <w:top w:val="single" w:sz="4" w:space="0" w:color="auto"/>
              <w:left w:val="single" w:sz="4" w:space="0" w:color="auto"/>
              <w:bottom w:val="single" w:sz="4" w:space="0" w:color="auto"/>
              <w:right w:val="single" w:sz="4" w:space="0" w:color="auto"/>
            </w:tcBorders>
          </w:tcPr>
          <w:p w14:paraId="17E652CA"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Direct project costs</w:t>
            </w:r>
          </w:p>
          <w:p w14:paraId="7A02DD74" w14:textId="77777777" w:rsidR="007A44FC" w:rsidRPr="007A44FC" w:rsidRDefault="007A44FC">
            <w:pPr>
              <w:rPr>
                <w:rFonts w:asciiTheme="minorHAnsi" w:hAnsiTheme="minorHAnsi" w:cstheme="minorHAnsi"/>
                <w:lang w:eastAsia="en-IE"/>
              </w:rPr>
            </w:pPr>
          </w:p>
          <w:p w14:paraId="5AF6B5AF" w14:textId="77777777" w:rsidR="007A44FC" w:rsidRPr="007A44FC" w:rsidRDefault="007A44FC">
            <w:pPr>
              <w:rPr>
                <w:rFonts w:asciiTheme="minorHAnsi" w:hAnsiTheme="minorHAnsi" w:cstheme="minorHAnsi"/>
                <w:lang w:eastAsia="en-IE"/>
              </w:rPr>
            </w:pPr>
          </w:p>
        </w:tc>
        <w:tc>
          <w:tcPr>
            <w:tcW w:w="4908" w:type="dxa"/>
            <w:tcBorders>
              <w:top w:val="single" w:sz="4" w:space="0" w:color="auto"/>
              <w:left w:val="single" w:sz="4" w:space="0" w:color="auto"/>
              <w:bottom w:val="single" w:sz="4" w:space="0" w:color="auto"/>
              <w:right w:val="single" w:sz="4" w:space="0" w:color="auto"/>
            </w:tcBorders>
            <w:hideMark/>
          </w:tcPr>
          <w:p w14:paraId="45A4CEDE"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All costs (not included separately in another category) incurred directly in operating / running the project</w:t>
            </w:r>
          </w:p>
        </w:tc>
      </w:tr>
      <w:tr w:rsidR="007A44FC" w:rsidRPr="007A44FC" w14:paraId="24945B2B" w14:textId="77777777" w:rsidTr="007A44FC">
        <w:trPr>
          <w:jc w:val="center"/>
        </w:trPr>
        <w:tc>
          <w:tcPr>
            <w:tcW w:w="2259" w:type="dxa"/>
            <w:tcBorders>
              <w:top w:val="single" w:sz="4" w:space="0" w:color="auto"/>
              <w:left w:val="single" w:sz="4" w:space="0" w:color="auto"/>
              <w:bottom w:val="single" w:sz="4" w:space="0" w:color="auto"/>
              <w:right w:val="single" w:sz="4" w:space="0" w:color="auto"/>
            </w:tcBorders>
          </w:tcPr>
          <w:p w14:paraId="61CCFA31"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Overheads</w:t>
            </w:r>
          </w:p>
          <w:p w14:paraId="0FA702AB" w14:textId="77777777" w:rsidR="007A44FC" w:rsidRPr="007A44FC" w:rsidRDefault="007A44FC">
            <w:pPr>
              <w:rPr>
                <w:rFonts w:asciiTheme="minorHAnsi" w:hAnsiTheme="minorHAnsi" w:cstheme="minorHAnsi"/>
                <w:lang w:eastAsia="en-IE"/>
              </w:rPr>
            </w:pPr>
          </w:p>
          <w:p w14:paraId="151E1DEF" w14:textId="77777777" w:rsidR="007A44FC" w:rsidRPr="007A44FC" w:rsidRDefault="007A44FC">
            <w:pPr>
              <w:rPr>
                <w:rFonts w:asciiTheme="minorHAnsi" w:hAnsiTheme="minorHAnsi" w:cstheme="minorHAnsi"/>
                <w:lang w:eastAsia="en-IE"/>
              </w:rPr>
            </w:pPr>
          </w:p>
        </w:tc>
        <w:tc>
          <w:tcPr>
            <w:tcW w:w="4908" w:type="dxa"/>
            <w:tcBorders>
              <w:top w:val="single" w:sz="4" w:space="0" w:color="auto"/>
              <w:left w:val="single" w:sz="4" w:space="0" w:color="auto"/>
              <w:bottom w:val="single" w:sz="4" w:space="0" w:color="auto"/>
              <w:right w:val="single" w:sz="4" w:space="0" w:color="auto"/>
            </w:tcBorders>
            <w:hideMark/>
          </w:tcPr>
          <w:p w14:paraId="3F6F1C10"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 xml:space="preserve">All shared office costs including light and heat etc. being apportioned to the project if applicable </w:t>
            </w:r>
          </w:p>
        </w:tc>
      </w:tr>
      <w:tr w:rsidR="007A44FC" w:rsidRPr="007A44FC" w14:paraId="1472C332" w14:textId="77777777" w:rsidTr="007A44FC">
        <w:trPr>
          <w:jc w:val="center"/>
        </w:trPr>
        <w:tc>
          <w:tcPr>
            <w:tcW w:w="2259" w:type="dxa"/>
            <w:tcBorders>
              <w:top w:val="single" w:sz="4" w:space="0" w:color="auto"/>
              <w:left w:val="single" w:sz="4" w:space="0" w:color="auto"/>
              <w:bottom w:val="single" w:sz="4" w:space="0" w:color="auto"/>
              <w:right w:val="single" w:sz="4" w:space="0" w:color="auto"/>
            </w:tcBorders>
          </w:tcPr>
          <w:p w14:paraId="6A7A53CA"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Administration</w:t>
            </w:r>
          </w:p>
          <w:p w14:paraId="71ED5E0C" w14:textId="77777777" w:rsidR="007A44FC" w:rsidRPr="007A44FC" w:rsidRDefault="007A44FC">
            <w:pPr>
              <w:rPr>
                <w:rFonts w:asciiTheme="minorHAnsi" w:hAnsiTheme="minorHAnsi" w:cstheme="minorHAnsi"/>
                <w:lang w:eastAsia="en-IE"/>
              </w:rPr>
            </w:pPr>
          </w:p>
          <w:p w14:paraId="3A3DE141" w14:textId="77777777" w:rsidR="007A44FC" w:rsidRPr="007A44FC" w:rsidRDefault="007A44FC">
            <w:pPr>
              <w:rPr>
                <w:rFonts w:asciiTheme="minorHAnsi" w:hAnsiTheme="minorHAnsi" w:cstheme="minorHAnsi"/>
                <w:lang w:eastAsia="en-IE"/>
              </w:rPr>
            </w:pPr>
          </w:p>
        </w:tc>
        <w:tc>
          <w:tcPr>
            <w:tcW w:w="4908" w:type="dxa"/>
            <w:tcBorders>
              <w:top w:val="single" w:sz="4" w:space="0" w:color="auto"/>
              <w:left w:val="single" w:sz="4" w:space="0" w:color="auto"/>
              <w:bottom w:val="single" w:sz="4" w:space="0" w:color="auto"/>
              <w:right w:val="single" w:sz="4" w:space="0" w:color="auto"/>
            </w:tcBorders>
            <w:hideMark/>
          </w:tcPr>
          <w:p w14:paraId="72F74DDB"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All directly attributable administrative expenditure incurred on the project e.g. stationery</w:t>
            </w:r>
          </w:p>
        </w:tc>
      </w:tr>
      <w:tr w:rsidR="007A44FC" w:rsidRPr="007A44FC" w14:paraId="68FC28B8" w14:textId="77777777" w:rsidTr="007A44FC">
        <w:trPr>
          <w:jc w:val="center"/>
        </w:trPr>
        <w:tc>
          <w:tcPr>
            <w:tcW w:w="2259" w:type="dxa"/>
            <w:tcBorders>
              <w:top w:val="single" w:sz="4" w:space="0" w:color="auto"/>
              <w:left w:val="single" w:sz="4" w:space="0" w:color="auto"/>
              <w:bottom w:val="single" w:sz="4" w:space="0" w:color="auto"/>
              <w:right w:val="single" w:sz="4" w:space="0" w:color="auto"/>
            </w:tcBorders>
          </w:tcPr>
          <w:p w14:paraId="11B719BA"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Travel and subsistence</w:t>
            </w:r>
          </w:p>
          <w:p w14:paraId="3862AFC4" w14:textId="77777777" w:rsidR="007A44FC" w:rsidRPr="007A44FC" w:rsidRDefault="007A44FC">
            <w:pPr>
              <w:rPr>
                <w:rFonts w:asciiTheme="minorHAnsi" w:hAnsiTheme="minorHAnsi" w:cstheme="minorHAnsi"/>
                <w:lang w:eastAsia="en-IE"/>
              </w:rPr>
            </w:pPr>
          </w:p>
          <w:p w14:paraId="3CFDB8B6" w14:textId="77777777" w:rsidR="007A44FC" w:rsidRPr="007A44FC" w:rsidRDefault="007A44FC">
            <w:pPr>
              <w:rPr>
                <w:rFonts w:asciiTheme="minorHAnsi" w:hAnsiTheme="minorHAnsi" w:cstheme="minorHAnsi"/>
                <w:lang w:eastAsia="en-IE"/>
              </w:rPr>
            </w:pPr>
          </w:p>
        </w:tc>
        <w:tc>
          <w:tcPr>
            <w:tcW w:w="4908" w:type="dxa"/>
            <w:tcBorders>
              <w:top w:val="single" w:sz="4" w:space="0" w:color="auto"/>
              <w:left w:val="single" w:sz="4" w:space="0" w:color="auto"/>
              <w:bottom w:val="single" w:sz="4" w:space="0" w:color="auto"/>
              <w:right w:val="single" w:sz="4" w:space="0" w:color="auto"/>
            </w:tcBorders>
            <w:hideMark/>
          </w:tcPr>
          <w:p w14:paraId="6CA3F508"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Travel and subsistence costs of Direct Staff</w:t>
            </w:r>
          </w:p>
        </w:tc>
      </w:tr>
      <w:tr w:rsidR="007A44FC" w:rsidRPr="007A44FC" w14:paraId="560DE084" w14:textId="77777777" w:rsidTr="007A44FC">
        <w:trPr>
          <w:jc w:val="center"/>
        </w:trPr>
        <w:tc>
          <w:tcPr>
            <w:tcW w:w="2259" w:type="dxa"/>
            <w:tcBorders>
              <w:top w:val="single" w:sz="4" w:space="0" w:color="auto"/>
              <w:left w:val="single" w:sz="4" w:space="0" w:color="auto"/>
              <w:bottom w:val="single" w:sz="4" w:space="0" w:color="auto"/>
              <w:right w:val="single" w:sz="4" w:space="0" w:color="auto"/>
            </w:tcBorders>
          </w:tcPr>
          <w:p w14:paraId="2CB2FB94"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Equipment</w:t>
            </w:r>
          </w:p>
          <w:p w14:paraId="696A2359" w14:textId="77777777" w:rsidR="007A44FC" w:rsidRPr="007A44FC" w:rsidRDefault="007A44FC">
            <w:pPr>
              <w:rPr>
                <w:rFonts w:asciiTheme="minorHAnsi" w:hAnsiTheme="minorHAnsi" w:cstheme="minorHAnsi"/>
                <w:lang w:eastAsia="en-IE"/>
              </w:rPr>
            </w:pPr>
          </w:p>
          <w:p w14:paraId="27DAEB38" w14:textId="77777777" w:rsidR="007A44FC" w:rsidRPr="007A44FC" w:rsidRDefault="007A44FC">
            <w:pPr>
              <w:rPr>
                <w:rFonts w:asciiTheme="minorHAnsi" w:hAnsiTheme="minorHAnsi" w:cstheme="minorHAnsi"/>
                <w:lang w:eastAsia="en-IE"/>
              </w:rPr>
            </w:pPr>
          </w:p>
        </w:tc>
        <w:tc>
          <w:tcPr>
            <w:tcW w:w="4908" w:type="dxa"/>
            <w:tcBorders>
              <w:top w:val="single" w:sz="4" w:space="0" w:color="auto"/>
              <w:left w:val="single" w:sz="4" w:space="0" w:color="auto"/>
              <w:bottom w:val="single" w:sz="4" w:space="0" w:color="auto"/>
              <w:right w:val="single" w:sz="4" w:space="0" w:color="auto"/>
            </w:tcBorders>
            <w:hideMark/>
          </w:tcPr>
          <w:p w14:paraId="147E8DAD"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All asset purchases</w:t>
            </w:r>
          </w:p>
        </w:tc>
      </w:tr>
      <w:tr w:rsidR="007A44FC" w:rsidRPr="007A44FC" w14:paraId="11D09BC2" w14:textId="77777777" w:rsidTr="007A44FC">
        <w:trPr>
          <w:jc w:val="center"/>
        </w:trPr>
        <w:tc>
          <w:tcPr>
            <w:tcW w:w="2259" w:type="dxa"/>
            <w:tcBorders>
              <w:top w:val="single" w:sz="4" w:space="0" w:color="auto"/>
              <w:left w:val="single" w:sz="4" w:space="0" w:color="auto"/>
              <w:bottom w:val="single" w:sz="4" w:space="0" w:color="auto"/>
              <w:right w:val="single" w:sz="4" w:space="0" w:color="auto"/>
            </w:tcBorders>
          </w:tcPr>
          <w:p w14:paraId="6D6B0A68"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Consumables</w:t>
            </w:r>
          </w:p>
          <w:p w14:paraId="3E7B2B8C" w14:textId="77777777" w:rsidR="007A44FC" w:rsidRPr="007A44FC" w:rsidRDefault="007A44FC">
            <w:pPr>
              <w:rPr>
                <w:rFonts w:asciiTheme="minorHAnsi" w:hAnsiTheme="minorHAnsi" w:cstheme="minorHAnsi"/>
                <w:lang w:eastAsia="en-IE"/>
              </w:rPr>
            </w:pPr>
          </w:p>
          <w:p w14:paraId="164265C4" w14:textId="77777777" w:rsidR="007A44FC" w:rsidRPr="007A44FC" w:rsidRDefault="007A44FC">
            <w:pPr>
              <w:rPr>
                <w:rFonts w:asciiTheme="minorHAnsi" w:hAnsiTheme="minorHAnsi" w:cstheme="minorHAnsi"/>
                <w:lang w:eastAsia="en-IE"/>
              </w:rPr>
            </w:pPr>
          </w:p>
        </w:tc>
        <w:tc>
          <w:tcPr>
            <w:tcW w:w="4908" w:type="dxa"/>
            <w:tcBorders>
              <w:top w:val="single" w:sz="4" w:space="0" w:color="auto"/>
              <w:left w:val="single" w:sz="4" w:space="0" w:color="auto"/>
              <w:bottom w:val="single" w:sz="4" w:space="0" w:color="auto"/>
              <w:right w:val="single" w:sz="4" w:space="0" w:color="auto"/>
            </w:tcBorders>
            <w:hideMark/>
          </w:tcPr>
          <w:p w14:paraId="0C46C3C2"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All goods (including equipment below minimum asset value) purchased for use in its entirety in the project. No further use / value expected beyond the project</w:t>
            </w:r>
          </w:p>
        </w:tc>
      </w:tr>
      <w:tr w:rsidR="007A44FC" w:rsidRPr="007A44FC" w14:paraId="2A344465" w14:textId="77777777" w:rsidTr="007A44FC">
        <w:trPr>
          <w:jc w:val="center"/>
        </w:trPr>
        <w:tc>
          <w:tcPr>
            <w:tcW w:w="2259" w:type="dxa"/>
            <w:tcBorders>
              <w:top w:val="single" w:sz="4" w:space="0" w:color="auto"/>
              <w:left w:val="single" w:sz="4" w:space="0" w:color="auto"/>
              <w:bottom w:val="single" w:sz="4" w:space="0" w:color="auto"/>
              <w:right w:val="single" w:sz="4" w:space="0" w:color="auto"/>
            </w:tcBorders>
          </w:tcPr>
          <w:p w14:paraId="0AF41063"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Accommodation</w:t>
            </w:r>
          </w:p>
          <w:p w14:paraId="50254E33" w14:textId="77777777" w:rsidR="007A44FC" w:rsidRPr="007A44FC" w:rsidRDefault="007A44FC">
            <w:pPr>
              <w:rPr>
                <w:rFonts w:asciiTheme="minorHAnsi" w:hAnsiTheme="minorHAnsi" w:cstheme="minorHAnsi"/>
                <w:lang w:eastAsia="en-IE"/>
              </w:rPr>
            </w:pPr>
          </w:p>
          <w:p w14:paraId="4235E91F" w14:textId="77777777" w:rsidR="007A44FC" w:rsidRPr="007A44FC" w:rsidRDefault="007A44FC">
            <w:pPr>
              <w:rPr>
                <w:rFonts w:asciiTheme="minorHAnsi" w:hAnsiTheme="minorHAnsi" w:cstheme="minorHAnsi"/>
                <w:lang w:eastAsia="en-IE"/>
              </w:rPr>
            </w:pPr>
          </w:p>
        </w:tc>
        <w:tc>
          <w:tcPr>
            <w:tcW w:w="4908" w:type="dxa"/>
            <w:tcBorders>
              <w:top w:val="single" w:sz="4" w:space="0" w:color="auto"/>
              <w:left w:val="single" w:sz="4" w:space="0" w:color="auto"/>
              <w:bottom w:val="single" w:sz="4" w:space="0" w:color="auto"/>
              <w:right w:val="single" w:sz="4" w:space="0" w:color="auto"/>
            </w:tcBorders>
            <w:hideMark/>
          </w:tcPr>
          <w:p w14:paraId="293D2800" w14:textId="77777777" w:rsidR="007A44FC" w:rsidRPr="007A44FC" w:rsidRDefault="007A44FC">
            <w:pPr>
              <w:rPr>
                <w:rFonts w:asciiTheme="minorHAnsi" w:hAnsiTheme="minorHAnsi" w:cstheme="minorHAnsi"/>
                <w:lang w:eastAsia="en-IE"/>
              </w:rPr>
            </w:pPr>
            <w:r w:rsidRPr="007A44FC">
              <w:rPr>
                <w:rFonts w:asciiTheme="minorHAnsi" w:hAnsiTheme="minorHAnsi" w:cstheme="minorHAnsi"/>
                <w:lang w:eastAsia="en-IE"/>
              </w:rPr>
              <w:t xml:space="preserve">All office rental cost and project activity room rental costs. </w:t>
            </w:r>
          </w:p>
        </w:tc>
      </w:tr>
    </w:tbl>
    <w:p w14:paraId="3230999B" w14:textId="77777777" w:rsidR="007A44FC" w:rsidRDefault="007A44FC" w:rsidP="007A44FC">
      <w:pPr>
        <w:ind w:left="720"/>
        <w:rPr>
          <w:rFonts w:eastAsia="Times New Roman"/>
          <w:sz w:val="24"/>
          <w:szCs w:val="24"/>
        </w:rPr>
      </w:pPr>
    </w:p>
    <w:p w14:paraId="538B8714" w14:textId="77777777" w:rsidR="00995829" w:rsidRDefault="00995829" w:rsidP="00995829">
      <w:pPr>
        <w:pStyle w:val="ListParagraph"/>
        <w:rPr>
          <w:rFonts w:asciiTheme="minorHAnsi" w:hAnsiTheme="minorHAnsi" w:cstheme="minorHAnsi"/>
        </w:rPr>
      </w:pPr>
    </w:p>
    <w:p w14:paraId="54E07587" w14:textId="6B77D21F" w:rsidR="00091193" w:rsidRPr="008F770A" w:rsidRDefault="00091193" w:rsidP="00A54FEE">
      <w:pPr>
        <w:pStyle w:val="ListParagraph"/>
        <w:numPr>
          <w:ilvl w:val="0"/>
          <w:numId w:val="1"/>
        </w:numPr>
        <w:outlineLvl w:val="0"/>
        <w:rPr>
          <w:rStyle w:val="Heading1Char"/>
          <w:rFonts w:eastAsiaTheme="minorHAnsi" w:cstheme="minorBidi"/>
          <w:b w:val="0"/>
          <w:color w:val="auto"/>
          <w:sz w:val="22"/>
          <w:szCs w:val="22"/>
        </w:rPr>
      </w:pPr>
      <w:r w:rsidRPr="00091193">
        <w:rPr>
          <w:rStyle w:val="Heading1Char"/>
          <w:rFonts w:asciiTheme="minorHAnsi" w:hAnsiTheme="minorHAnsi" w:cstheme="minorHAnsi"/>
          <w:sz w:val="28"/>
          <w:szCs w:val="28"/>
          <w:lang w:val="en-US"/>
        </w:rPr>
        <w:t>Closing Date</w:t>
      </w:r>
    </w:p>
    <w:p w14:paraId="4209B0B5" w14:textId="727D34D0" w:rsidR="001E5C77" w:rsidRDefault="0089542B" w:rsidP="00091193">
      <w:pPr>
        <w:pStyle w:val="ListParagraph"/>
        <w:ind w:left="360"/>
        <w:jc w:val="both"/>
        <w:outlineLvl w:val="0"/>
        <w:rPr>
          <w:rFonts w:asciiTheme="minorHAnsi" w:hAnsiTheme="minorHAnsi" w:cstheme="minorHAnsi"/>
          <w:b/>
          <w:u w:val="single"/>
        </w:rPr>
      </w:pPr>
      <w:r w:rsidRPr="00091193">
        <w:rPr>
          <w:rFonts w:asciiTheme="minorHAnsi" w:hAnsiTheme="minorHAnsi" w:cstheme="minorHAnsi"/>
        </w:rPr>
        <w:t xml:space="preserve">Your </w:t>
      </w:r>
      <w:r w:rsidR="00995829">
        <w:rPr>
          <w:rFonts w:asciiTheme="minorHAnsi" w:hAnsiTheme="minorHAnsi" w:cstheme="minorHAnsi"/>
        </w:rPr>
        <w:t>proposal</w:t>
      </w:r>
      <w:r w:rsidRPr="00091193">
        <w:rPr>
          <w:rFonts w:asciiTheme="minorHAnsi" w:hAnsiTheme="minorHAnsi" w:cstheme="minorHAnsi"/>
        </w:rPr>
        <w:t xml:space="preserve"> must be submitted</w:t>
      </w:r>
      <w:r w:rsidR="00995829">
        <w:rPr>
          <w:rFonts w:asciiTheme="minorHAnsi" w:hAnsiTheme="minorHAnsi" w:cstheme="minorHAnsi"/>
        </w:rPr>
        <w:t xml:space="preserve"> by email</w:t>
      </w:r>
      <w:r w:rsidRPr="00091193">
        <w:rPr>
          <w:rFonts w:asciiTheme="minorHAnsi" w:hAnsiTheme="minorHAnsi" w:cstheme="minorHAnsi"/>
        </w:rPr>
        <w:t xml:space="preserve"> to </w:t>
      </w:r>
      <w:r w:rsidR="00B41B50" w:rsidRPr="00855FF4">
        <w:rPr>
          <w:rFonts w:asciiTheme="minorHAnsi" w:hAnsiTheme="minorHAnsi" w:cstheme="minorHAnsi"/>
          <w:color w:val="0070C0"/>
        </w:rPr>
        <w:t>temporaryprotection@justice.ie</w:t>
      </w:r>
      <w:r w:rsidR="00B41B50" w:rsidRPr="00855FF4" w:rsidDel="00B41B50">
        <w:rPr>
          <w:color w:val="0070C0"/>
        </w:rPr>
        <w:t xml:space="preserve"> </w:t>
      </w:r>
      <w:r w:rsidRPr="00091193">
        <w:rPr>
          <w:rFonts w:asciiTheme="minorHAnsi" w:hAnsiTheme="minorHAnsi" w:cstheme="minorHAnsi"/>
        </w:rPr>
        <w:t xml:space="preserve">and quotations must be received not later than </w:t>
      </w:r>
      <w:r w:rsidR="00393283">
        <w:rPr>
          <w:rFonts w:asciiTheme="minorHAnsi" w:hAnsiTheme="minorHAnsi" w:cstheme="minorHAnsi"/>
          <w:b/>
          <w:u w:val="single"/>
        </w:rPr>
        <w:t>5pm on Wednesday 7</w:t>
      </w:r>
      <w:r w:rsidR="00393283" w:rsidRPr="00393283">
        <w:rPr>
          <w:rFonts w:asciiTheme="minorHAnsi" w:hAnsiTheme="minorHAnsi" w:cstheme="minorHAnsi"/>
          <w:b/>
          <w:u w:val="single"/>
          <w:vertAlign w:val="superscript"/>
        </w:rPr>
        <w:t>th</w:t>
      </w:r>
      <w:r w:rsidR="00393283">
        <w:rPr>
          <w:rFonts w:asciiTheme="minorHAnsi" w:hAnsiTheme="minorHAnsi" w:cstheme="minorHAnsi"/>
          <w:b/>
          <w:u w:val="single"/>
        </w:rPr>
        <w:t xml:space="preserve"> January 2026. </w:t>
      </w:r>
    </w:p>
    <w:p w14:paraId="1A96D88E" w14:textId="77777777" w:rsidR="00995829" w:rsidRDefault="00995829" w:rsidP="00091193">
      <w:pPr>
        <w:pStyle w:val="ListParagraph"/>
        <w:ind w:left="360"/>
        <w:jc w:val="both"/>
        <w:outlineLvl w:val="0"/>
        <w:rPr>
          <w:rFonts w:asciiTheme="minorHAnsi" w:hAnsiTheme="minorHAnsi" w:cstheme="minorHAnsi"/>
          <w:b/>
          <w:u w:val="single"/>
        </w:rPr>
      </w:pPr>
    </w:p>
    <w:p w14:paraId="6B4B538C" w14:textId="22AE19FA" w:rsidR="00995829" w:rsidRPr="00995829" w:rsidRDefault="00995829" w:rsidP="00091193">
      <w:pPr>
        <w:pStyle w:val="ListParagraph"/>
        <w:ind w:left="360"/>
        <w:jc w:val="both"/>
        <w:outlineLvl w:val="0"/>
        <w:rPr>
          <w:rFonts w:asciiTheme="minorHAnsi" w:hAnsiTheme="minorHAnsi" w:cstheme="minorHAnsi"/>
          <w:bCs/>
        </w:rPr>
      </w:pPr>
      <w:r w:rsidRPr="00995829">
        <w:rPr>
          <w:rFonts w:asciiTheme="minorHAnsi" w:hAnsiTheme="minorHAnsi" w:cstheme="minorHAnsi"/>
          <w:bCs/>
        </w:rPr>
        <w:t>Please state “Call for Proposal” in the subject line of your email.</w:t>
      </w:r>
    </w:p>
    <w:p w14:paraId="08CCE27A" w14:textId="77777777" w:rsidR="001E5C77" w:rsidRPr="001E5C77" w:rsidRDefault="001E5C77" w:rsidP="001E5C77">
      <w:pPr>
        <w:pStyle w:val="ListParagraph"/>
        <w:ind w:left="360"/>
      </w:pPr>
    </w:p>
    <w:p w14:paraId="37192A2D" w14:textId="73616D93" w:rsidR="00091193" w:rsidRPr="00784F7C" w:rsidRDefault="0089542B" w:rsidP="00A54FEE">
      <w:pPr>
        <w:pStyle w:val="ListParagraph"/>
        <w:numPr>
          <w:ilvl w:val="0"/>
          <w:numId w:val="1"/>
        </w:numPr>
        <w:rPr>
          <w:rFonts w:asciiTheme="minorHAnsi" w:hAnsiTheme="minorHAnsi" w:cstheme="minorHAnsi"/>
          <w:color w:val="004D44" w:themeColor="accent3"/>
          <w:sz w:val="28"/>
          <w:szCs w:val="28"/>
        </w:rPr>
      </w:pPr>
      <w:r w:rsidRPr="00784F7C">
        <w:rPr>
          <w:rFonts w:asciiTheme="minorHAnsi" w:hAnsiTheme="minorHAnsi" w:cstheme="minorHAnsi"/>
          <w:b/>
          <w:color w:val="004D44" w:themeColor="accent3"/>
          <w:sz w:val="28"/>
          <w:szCs w:val="28"/>
        </w:rPr>
        <w:t>Queries or clarifications</w:t>
      </w:r>
    </w:p>
    <w:p w14:paraId="5B73E19A" w14:textId="6E4DA811" w:rsidR="0089542B" w:rsidRDefault="0089542B" w:rsidP="00091193">
      <w:pPr>
        <w:pStyle w:val="ListParagraph"/>
        <w:ind w:left="360"/>
        <w:rPr>
          <w:rFonts w:asciiTheme="minorHAnsi" w:hAnsiTheme="minorHAnsi" w:cstheme="minorHAnsi"/>
          <w:b/>
          <w:u w:val="single"/>
        </w:rPr>
      </w:pPr>
      <w:r w:rsidRPr="00091193">
        <w:rPr>
          <w:rFonts w:asciiTheme="minorHAnsi" w:hAnsiTheme="minorHAnsi" w:cstheme="minorHAnsi"/>
        </w:rPr>
        <w:t xml:space="preserve">Any clarifications or queries should be sent to </w:t>
      </w:r>
      <w:r w:rsidR="00B41B50">
        <w:rPr>
          <w:rFonts w:asciiTheme="minorHAnsi" w:hAnsiTheme="minorHAnsi" w:cstheme="minorHAnsi"/>
          <w:color w:val="0070C0"/>
        </w:rPr>
        <w:t>temporaryprotection</w:t>
      </w:r>
      <w:r w:rsidRPr="007878F0">
        <w:rPr>
          <w:rFonts w:asciiTheme="minorHAnsi" w:hAnsiTheme="minorHAnsi" w:cstheme="minorHAnsi"/>
          <w:color w:val="0070C0"/>
        </w:rPr>
        <w:t>@</w:t>
      </w:r>
      <w:hyperlink r:id="rId11" w:history="1">
        <w:r w:rsidRPr="007878F0">
          <w:rPr>
            <w:rStyle w:val="Hyperlink"/>
            <w:rFonts w:asciiTheme="minorHAnsi" w:hAnsiTheme="minorHAnsi" w:cstheme="minorHAnsi"/>
            <w:color w:val="0070C0"/>
            <w:u w:val="none"/>
          </w:rPr>
          <w:t>justice.ie</w:t>
        </w:r>
      </w:hyperlink>
      <w:r w:rsidRPr="00091193">
        <w:rPr>
          <w:rFonts w:asciiTheme="minorHAnsi" w:hAnsiTheme="minorHAnsi" w:cstheme="minorHAnsi"/>
        </w:rPr>
        <w:t xml:space="preserve"> Queries or requests for clarification will be accepted no later </w:t>
      </w:r>
      <w:r w:rsidRPr="00855FF4">
        <w:rPr>
          <w:rFonts w:asciiTheme="minorHAnsi" w:hAnsiTheme="minorHAnsi" w:cstheme="minorHAnsi"/>
        </w:rPr>
        <w:t xml:space="preserve">than </w:t>
      </w:r>
      <w:r w:rsidRPr="00B4282E">
        <w:rPr>
          <w:rFonts w:asciiTheme="minorHAnsi" w:hAnsiTheme="minorHAnsi" w:cstheme="minorHAnsi"/>
          <w:b/>
          <w:u w:val="single"/>
        </w:rPr>
        <w:t xml:space="preserve">5pm on </w:t>
      </w:r>
      <w:r w:rsidR="00393283">
        <w:rPr>
          <w:rFonts w:asciiTheme="minorHAnsi" w:hAnsiTheme="minorHAnsi" w:cstheme="minorHAnsi"/>
          <w:b/>
          <w:u w:val="single"/>
        </w:rPr>
        <w:t>15</w:t>
      </w:r>
      <w:r w:rsidR="00393283" w:rsidRPr="00393283">
        <w:rPr>
          <w:rFonts w:asciiTheme="minorHAnsi" w:hAnsiTheme="minorHAnsi" w:cstheme="minorHAnsi"/>
          <w:b/>
          <w:u w:val="single"/>
          <w:vertAlign w:val="superscript"/>
        </w:rPr>
        <w:t>th</w:t>
      </w:r>
      <w:r w:rsidR="00393283">
        <w:rPr>
          <w:rFonts w:asciiTheme="minorHAnsi" w:hAnsiTheme="minorHAnsi" w:cstheme="minorHAnsi"/>
          <w:b/>
          <w:u w:val="single"/>
        </w:rPr>
        <w:t xml:space="preserve"> December 2025.</w:t>
      </w:r>
    </w:p>
    <w:p w14:paraId="6890670D" w14:textId="77777777" w:rsidR="00393283" w:rsidRDefault="00393283" w:rsidP="00091193">
      <w:pPr>
        <w:pStyle w:val="ListParagraph"/>
        <w:ind w:left="360"/>
        <w:rPr>
          <w:rFonts w:asciiTheme="minorHAnsi" w:hAnsiTheme="minorHAnsi" w:cstheme="minorHAnsi"/>
        </w:rPr>
      </w:pPr>
    </w:p>
    <w:p w14:paraId="019C49B2" w14:textId="42F6DBEB" w:rsidR="00393283" w:rsidRPr="00995829" w:rsidRDefault="00393283" w:rsidP="00393283">
      <w:pPr>
        <w:pStyle w:val="ListParagraph"/>
        <w:ind w:left="360"/>
        <w:jc w:val="both"/>
        <w:outlineLvl w:val="0"/>
        <w:rPr>
          <w:rFonts w:asciiTheme="minorHAnsi" w:hAnsiTheme="minorHAnsi" w:cstheme="minorHAnsi"/>
          <w:bCs/>
        </w:rPr>
      </w:pPr>
      <w:r w:rsidRPr="00995829">
        <w:rPr>
          <w:rFonts w:asciiTheme="minorHAnsi" w:hAnsiTheme="minorHAnsi" w:cstheme="minorHAnsi"/>
          <w:bCs/>
        </w:rPr>
        <w:t>Please state “Call for Proposal</w:t>
      </w:r>
      <w:r>
        <w:rPr>
          <w:rFonts w:asciiTheme="minorHAnsi" w:hAnsiTheme="minorHAnsi" w:cstheme="minorHAnsi"/>
          <w:bCs/>
        </w:rPr>
        <w:t xml:space="preserve"> – Request for clarification</w:t>
      </w:r>
      <w:r w:rsidRPr="00995829">
        <w:rPr>
          <w:rFonts w:asciiTheme="minorHAnsi" w:hAnsiTheme="minorHAnsi" w:cstheme="minorHAnsi"/>
          <w:bCs/>
        </w:rPr>
        <w:t>” in the subject line of your email.</w:t>
      </w:r>
    </w:p>
    <w:p w14:paraId="32304A39" w14:textId="77777777" w:rsidR="00393283" w:rsidRPr="00091193" w:rsidRDefault="00393283" w:rsidP="00091193">
      <w:pPr>
        <w:pStyle w:val="ListParagraph"/>
        <w:ind w:left="360"/>
        <w:rPr>
          <w:rFonts w:asciiTheme="minorHAnsi" w:hAnsiTheme="minorHAnsi" w:cstheme="minorHAnsi"/>
        </w:rPr>
      </w:pPr>
    </w:p>
    <w:p w14:paraId="07A2C84F" w14:textId="77777777" w:rsidR="00B53AB4" w:rsidRPr="002C3D13" w:rsidRDefault="003F64FB" w:rsidP="00A54FEE">
      <w:pPr>
        <w:pStyle w:val="Heading1"/>
        <w:numPr>
          <w:ilvl w:val="0"/>
          <w:numId w:val="1"/>
        </w:numPr>
        <w:rPr>
          <w:rFonts w:asciiTheme="minorHAnsi" w:hAnsiTheme="minorHAnsi" w:cstheme="minorHAnsi"/>
          <w:sz w:val="28"/>
          <w:szCs w:val="28"/>
        </w:rPr>
      </w:pPr>
      <w:r w:rsidRPr="002C3D13">
        <w:rPr>
          <w:rFonts w:asciiTheme="minorHAnsi" w:hAnsiTheme="minorHAnsi" w:cstheme="minorHAnsi"/>
          <w:sz w:val="28"/>
          <w:szCs w:val="28"/>
        </w:rPr>
        <w:t>Introduction</w:t>
      </w:r>
    </w:p>
    <w:p w14:paraId="0AEB3FBE" w14:textId="1F8CB7CE" w:rsidR="00C36404" w:rsidRPr="00B25878" w:rsidRDefault="00B53AB4" w:rsidP="00BA3267">
      <w:pPr>
        <w:ind w:left="360"/>
        <w:jc w:val="both"/>
        <w:rPr>
          <w:rFonts w:asciiTheme="minorHAnsi" w:eastAsia="Arial" w:hAnsiTheme="minorHAnsi" w:cstheme="minorHAnsi"/>
        </w:rPr>
      </w:pPr>
      <w:r w:rsidRPr="00B25878">
        <w:rPr>
          <w:rFonts w:asciiTheme="minorHAnsi" w:hAnsiTheme="minorHAnsi" w:cstheme="minorHAnsi"/>
        </w:rPr>
        <w:t xml:space="preserve">The </w:t>
      </w:r>
      <w:r w:rsidR="00995829">
        <w:rPr>
          <w:rFonts w:asciiTheme="minorHAnsi" w:hAnsiTheme="minorHAnsi" w:cstheme="minorHAnsi"/>
        </w:rPr>
        <w:t>Department of Justice, Home Affairs and Migration</w:t>
      </w:r>
      <w:r w:rsidR="00DE79C8">
        <w:rPr>
          <w:rFonts w:asciiTheme="minorHAnsi" w:hAnsiTheme="minorHAnsi" w:cstheme="minorHAnsi"/>
        </w:rPr>
        <w:t xml:space="preserve"> </w:t>
      </w:r>
      <w:r w:rsidRPr="00B25878">
        <w:rPr>
          <w:rFonts w:asciiTheme="minorHAnsi" w:hAnsiTheme="minorHAnsi" w:cstheme="minorHAnsi"/>
        </w:rPr>
        <w:t xml:space="preserve">is inviting </w:t>
      </w:r>
      <w:r w:rsidR="008F770A">
        <w:rPr>
          <w:rFonts w:asciiTheme="minorHAnsi" w:hAnsiTheme="minorHAnsi" w:cstheme="minorHAnsi"/>
        </w:rPr>
        <w:t>proposals</w:t>
      </w:r>
      <w:r w:rsidR="000D4AF7" w:rsidRPr="00B25878">
        <w:rPr>
          <w:rFonts w:asciiTheme="minorHAnsi" w:eastAsia="Arial" w:hAnsiTheme="minorHAnsi" w:cstheme="minorHAnsi"/>
        </w:rPr>
        <w:t xml:space="preserve"> for the </w:t>
      </w:r>
      <w:r w:rsidR="008F770A" w:rsidRPr="008F770A">
        <w:rPr>
          <w:rFonts w:asciiTheme="minorHAnsi" w:eastAsia="Arial" w:hAnsiTheme="minorHAnsi" w:cstheme="minorHAnsi"/>
        </w:rPr>
        <w:t>Provision of Temporary Protection Project Assistance</w:t>
      </w:r>
      <w:r w:rsidR="000D4AF7" w:rsidRPr="00B25878">
        <w:rPr>
          <w:rFonts w:asciiTheme="minorHAnsi" w:eastAsia="Arial" w:hAnsiTheme="minorHAnsi" w:cstheme="minorHAnsi"/>
        </w:rPr>
        <w:t xml:space="preserve">. </w:t>
      </w:r>
    </w:p>
    <w:p w14:paraId="7DF9029C" w14:textId="117C2407" w:rsidR="00CC7802" w:rsidRPr="00B25878" w:rsidRDefault="008F770A" w:rsidP="00BA3267">
      <w:pPr>
        <w:ind w:firstLine="360"/>
        <w:rPr>
          <w:rFonts w:asciiTheme="minorHAnsi" w:hAnsiTheme="minorHAnsi" w:cstheme="minorHAnsi"/>
        </w:rPr>
      </w:pPr>
      <w:r>
        <w:rPr>
          <w:rFonts w:asciiTheme="minorHAnsi" w:hAnsiTheme="minorHAnsi" w:cstheme="minorHAnsi"/>
        </w:rPr>
        <w:t>P</w:t>
      </w:r>
      <w:r w:rsidR="004A0980" w:rsidRPr="00B25878">
        <w:rPr>
          <w:rFonts w:asciiTheme="minorHAnsi" w:hAnsiTheme="minorHAnsi" w:cstheme="minorHAnsi"/>
        </w:rPr>
        <w:t xml:space="preserve">lease insert </w:t>
      </w:r>
      <w:r w:rsidR="006608A3" w:rsidRPr="00B25878">
        <w:rPr>
          <w:rFonts w:asciiTheme="minorHAnsi" w:hAnsiTheme="minorHAnsi" w:cstheme="minorHAnsi"/>
        </w:rPr>
        <w:t>you</w:t>
      </w:r>
      <w:r w:rsidR="000C4064" w:rsidRPr="00B25878">
        <w:rPr>
          <w:rFonts w:asciiTheme="minorHAnsi" w:hAnsiTheme="minorHAnsi" w:cstheme="minorHAnsi"/>
        </w:rPr>
        <w:t>r</w:t>
      </w:r>
      <w:r w:rsidR="006608A3" w:rsidRPr="00B25878">
        <w:rPr>
          <w:rFonts w:asciiTheme="minorHAnsi" w:hAnsiTheme="minorHAnsi" w:cstheme="minorHAnsi"/>
        </w:rPr>
        <w:t xml:space="preserve"> details in the table below:</w:t>
      </w:r>
    </w:p>
    <w:p w14:paraId="2125AC4C" w14:textId="77777777" w:rsidR="00CC7802" w:rsidRDefault="00CC7802" w:rsidP="00CC7802">
      <w:pPr>
        <w:pStyle w:val="Heading2"/>
        <w:rPr>
          <w:rFonts w:eastAsiaTheme="minorHAnsi" w:cs="Arial"/>
          <w:bCs w:val="0"/>
          <w:color w:val="auto"/>
          <w:sz w:val="22"/>
          <w:szCs w:val="22"/>
          <w:lang w:val="en-IE"/>
        </w:rPr>
      </w:pPr>
    </w:p>
    <w:p w14:paraId="654DD6C9" w14:textId="48BF4F87" w:rsidR="008F770A" w:rsidRDefault="00444596" w:rsidP="00EF5F84">
      <w:pPr>
        <w:jc w:val="both"/>
        <w:rPr>
          <w:rFonts w:asciiTheme="minorHAnsi" w:hAnsiTheme="minorHAnsi" w:cstheme="minorHAnsi"/>
          <w:b/>
          <w:color w:val="004D44" w:themeColor="accent3"/>
          <w:sz w:val="28"/>
          <w:szCs w:val="28"/>
        </w:rPr>
      </w:pPr>
      <w:r>
        <w:rPr>
          <w:rFonts w:asciiTheme="minorHAnsi" w:hAnsiTheme="minorHAnsi" w:cstheme="minorHAnsi"/>
          <w:b/>
          <w:color w:val="004D44" w:themeColor="accent3"/>
          <w:sz w:val="28"/>
          <w:szCs w:val="28"/>
        </w:rPr>
        <w:t>6</w:t>
      </w:r>
      <w:r w:rsidR="008F770A" w:rsidRPr="008F770A">
        <w:rPr>
          <w:rFonts w:asciiTheme="minorHAnsi" w:hAnsiTheme="minorHAnsi" w:cstheme="minorHAnsi"/>
          <w:b/>
          <w:color w:val="004D44" w:themeColor="accent3"/>
          <w:sz w:val="28"/>
          <w:szCs w:val="28"/>
        </w:rPr>
        <w:t xml:space="preserve">. Evaluation and Award Criteria </w:t>
      </w:r>
    </w:p>
    <w:p w14:paraId="31EFB779" w14:textId="663D7A70" w:rsidR="00800C4F" w:rsidRDefault="00800C4F" w:rsidP="00EF5F84">
      <w:pPr>
        <w:jc w:val="both"/>
        <w:rPr>
          <w:rFonts w:asciiTheme="minorHAnsi" w:hAnsiTheme="minorHAnsi" w:cstheme="minorHAnsi"/>
        </w:rPr>
      </w:pPr>
      <w:r w:rsidRPr="00131F2D">
        <w:rPr>
          <w:rFonts w:asciiTheme="minorHAnsi" w:hAnsiTheme="minorHAnsi" w:cstheme="minorHAnsi"/>
        </w:rPr>
        <w:t xml:space="preserve">The successful proposal will be selected from qualifying </w:t>
      </w:r>
      <w:r w:rsidR="00453450">
        <w:rPr>
          <w:rFonts w:asciiTheme="minorHAnsi" w:hAnsiTheme="minorHAnsi" w:cstheme="minorHAnsi"/>
        </w:rPr>
        <w:t>proposals</w:t>
      </w:r>
      <w:r w:rsidRPr="00131F2D">
        <w:rPr>
          <w:rFonts w:asciiTheme="minorHAnsi" w:hAnsiTheme="minorHAnsi" w:cstheme="minorHAnsi"/>
        </w:rPr>
        <w:t xml:space="preserve">, following an evaluation process on the basis of the most economically advantageous tender and including the following criteria: </w:t>
      </w:r>
    </w:p>
    <w:p w14:paraId="14EA9237" w14:textId="2920B864" w:rsidR="005656A3" w:rsidRPr="005656A3" w:rsidRDefault="00444596" w:rsidP="005656A3">
      <w:pPr>
        <w:jc w:val="both"/>
        <w:rPr>
          <w:rFonts w:asciiTheme="minorHAnsi" w:hAnsiTheme="minorHAnsi" w:cstheme="minorHAnsi"/>
          <w:b/>
          <w:color w:val="004D44" w:themeColor="accent3"/>
          <w:sz w:val="28"/>
          <w:szCs w:val="28"/>
        </w:rPr>
      </w:pPr>
      <w:r>
        <w:rPr>
          <w:rFonts w:asciiTheme="minorHAnsi" w:hAnsiTheme="minorHAnsi" w:cstheme="minorHAnsi"/>
          <w:b/>
          <w:color w:val="004D44" w:themeColor="accent3"/>
          <w:sz w:val="28"/>
          <w:szCs w:val="28"/>
        </w:rPr>
        <w:t>6</w:t>
      </w:r>
      <w:r w:rsidR="005656A3" w:rsidRPr="005656A3">
        <w:rPr>
          <w:rFonts w:asciiTheme="minorHAnsi" w:hAnsiTheme="minorHAnsi" w:cstheme="minorHAnsi"/>
          <w:b/>
          <w:color w:val="004D44" w:themeColor="accent3"/>
          <w:sz w:val="28"/>
          <w:szCs w:val="28"/>
        </w:rPr>
        <w:t xml:space="preserve">.1 Evaluation Ranking Criteria and Minimum Thresholds </w:t>
      </w:r>
    </w:p>
    <w:p w14:paraId="34AF31BD" w14:textId="19CE283E" w:rsidR="00453450" w:rsidRPr="00453450" w:rsidRDefault="00453450" w:rsidP="00453450">
      <w:pPr>
        <w:rPr>
          <w:rFonts w:asciiTheme="minorHAnsi" w:hAnsiTheme="minorHAnsi" w:cstheme="minorHAnsi"/>
        </w:rPr>
      </w:pPr>
      <w:r w:rsidRPr="00453450">
        <w:rPr>
          <w:rFonts w:asciiTheme="minorHAnsi" w:hAnsiTheme="minorHAnsi" w:cstheme="minorHAnsi"/>
        </w:rPr>
        <w:t xml:space="preserve">A </w:t>
      </w:r>
      <w:r w:rsidRPr="00453450">
        <w:rPr>
          <w:rFonts w:asciiTheme="minorHAnsi" w:hAnsiTheme="minorHAnsi" w:cstheme="minorHAnsi"/>
          <w:b/>
          <w:bCs/>
        </w:rPr>
        <w:t>mandatory minimum threshold of 60%</w:t>
      </w:r>
      <w:r w:rsidRPr="00453450">
        <w:rPr>
          <w:rFonts w:asciiTheme="minorHAnsi" w:hAnsiTheme="minorHAnsi" w:cstheme="minorHAnsi"/>
        </w:rPr>
        <w:t xml:space="preserve"> is applied to each of the three main criteria (A, B, and C). Applications failing to achieve the minimum marks in </w:t>
      </w:r>
      <w:r w:rsidRPr="00453450">
        <w:rPr>
          <w:rFonts w:asciiTheme="minorHAnsi" w:hAnsiTheme="minorHAnsi" w:cstheme="minorHAnsi"/>
          <w:i/>
          <w:iCs/>
        </w:rPr>
        <w:t>any</w:t>
      </w:r>
      <w:r w:rsidRPr="00453450">
        <w:rPr>
          <w:rFonts w:asciiTheme="minorHAnsi" w:hAnsiTheme="minorHAnsi" w:cstheme="minorHAnsi"/>
        </w:rPr>
        <w:t xml:space="preserve"> of the three main criteria will be automatically deemed non-compliant and eliminated, regardless of the overall score.</w:t>
      </w:r>
    </w:p>
    <w:tbl>
      <w:tblPr>
        <w:tblW w:w="0" w:type="auto"/>
        <w:tblCellSpacing w:w="15" w:type="dxa"/>
        <w:tblLook w:val="04A0" w:firstRow="1" w:lastRow="0" w:firstColumn="1" w:lastColumn="0" w:noHBand="0" w:noVBand="1"/>
      </w:tblPr>
      <w:tblGrid>
        <w:gridCol w:w="1843"/>
        <w:gridCol w:w="1544"/>
        <w:gridCol w:w="1047"/>
        <w:gridCol w:w="1134"/>
        <w:gridCol w:w="3049"/>
      </w:tblGrid>
      <w:tr w:rsidR="00453450" w14:paraId="7E0C505B"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4013FD9F" w14:textId="77777777" w:rsidR="00453450" w:rsidRPr="00453450" w:rsidRDefault="00453450" w:rsidP="00B27736">
            <w:pPr>
              <w:jc w:val="center"/>
              <w:rPr>
                <w:rFonts w:asciiTheme="minorHAnsi" w:hAnsiTheme="minorHAnsi" w:cstheme="minorHAnsi"/>
              </w:rPr>
            </w:pPr>
            <w:r w:rsidRPr="00453450">
              <w:rPr>
                <w:rFonts w:asciiTheme="minorHAnsi" w:hAnsiTheme="minorHAnsi" w:cstheme="minorHAnsi"/>
              </w:rPr>
              <w:t>Criteria</w:t>
            </w:r>
          </w:p>
        </w:tc>
        <w:tc>
          <w:tcPr>
            <w:tcW w:w="0" w:type="auto"/>
            <w:shd w:val="clear" w:color="auto" w:fill="EAEDF1" w:themeFill="text2" w:themeFillTint="1A"/>
            <w:tcMar>
              <w:top w:w="15" w:type="dxa"/>
              <w:left w:w="15" w:type="dxa"/>
              <w:bottom w:w="15" w:type="dxa"/>
              <w:right w:w="15" w:type="dxa"/>
            </w:tcMar>
            <w:vAlign w:val="center"/>
            <w:hideMark/>
          </w:tcPr>
          <w:p w14:paraId="59F58E0F" w14:textId="77777777" w:rsidR="00453450" w:rsidRPr="00453450" w:rsidRDefault="00453450" w:rsidP="00B27736">
            <w:pPr>
              <w:jc w:val="center"/>
              <w:rPr>
                <w:rFonts w:asciiTheme="minorHAnsi" w:hAnsiTheme="minorHAnsi" w:cstheme="minorHAnsi"/>
              </w:rPr>
            </w:pPr>
            <w:r w:rsidRPr="00453450">
              <w:rPr>
                <w:rFonts w:asciiTheme="minorHAnsi" w:hAnsiTheme="minorHAnsi" w:cstheme="minorHAnsi"/>
              </w:rPr>
              <w:t>Recommended Weighting</w:t>
            </w:r>
          </w:p>
        </w:tc>
        <w:tc>
          <w:tcPr>
            <w:tcW w:w="0" w:type="auto"/>
            <w:shd w:val="clear" w:color="auto" w:fill="EAEDF1" w:themeFill="text2" w:themeFillTint="1A"/>
            <w:tcMar>
              <w:top w:w="15" w:type="dxa"/>
              <w:left w:w="15" w:type="dxa"/>
              <w:bottom w:w="15" w:type="dxa"/>
              <w:right w:w="15" w:type="dxa"/>
            </w:tcMar>
            <w:vAlign w:val="center"/>
            <w:hideMark/>
          </w:tcPr>
          <w:p w14:paraId="3C57B25C" w14:textId="77777777" w:rsidR="00453450" w:rsidRPr="00453450" w:rsidRDefault="00453450" w:rsidP="00B27736">
            <w:pPr>
              <w:jc w:val="center"/>
              <w:rPr>
                <w:rFonts w:asciiTheme="minorHAnsi" w:hAnsiTheme="minorHAnsi" w:cstheme="minorHAnsi"/>
              </w:rPr>
            </w:pPr>
            <w:r w:rsidRPr="00453450">
              <w:rPr>
                <w:rFonts w:asciiTheme="minorHAnsi" w:hAnsiTheme="minorHAnsi" w:cstheme="minorHAnsi"/>
              </w:rPr>
              <w:t>Maximum Marks</w:t>
            </w:r>
          </w:p>
        </w:tc>
        <w:tc>
          <w:tcPr>
            <w:tcW w:w="0" w:type="auto"/>
            <w:shd w:val="clear" w:color="auto" w:fill="EAEDF1" w:themeFill="text2" w:themeFillTint="1A"/>
            <w:tcMar>
              <w:top w:w="15" w:type="dxa"/>
              <w:left w:w="15" w:type="dxa"/>
              <w:bottom w:w="15" w:type="dxa"/>
              <w:right w:w="15" w:type="dxa"/>
            </w:tcMar>
            <w:vAlign w:val="center"/>
            <w:hideMark/>
          </w:tcPr>
          <w:p w14:paraId="0B625641" w14:textId="77777777" w:rsidR="00453450" w:rsidRPr="00453450" w:rsidRDefault="00453450" w:rsidP="00B27736">
            <w:pPr>
              <w:jc w:val="center"/>
              <w:rPr>
                <w:rFonts w:asciiTheme="minorHAnsi" w:hAnsiTheme="minorHAnsi" w:cstheme="minorHAnsi"/>
              </w:rPr>
            </w:pPr>
            <w:r w:rsidRPr="00453450">
              <w:rPr>
                <w:rFonts w:asciiTheme="minorHAnsi" w:hAnsiTheme="minorHAnsi" w:cstheme="minorHAnsi"/>
              </w:rPr>
              <w:t>Minimum Pass Threshold</w:t>
            </w:r>
          </w:p>
        </w:tc>
        <w:tc>
          <w:tcPr>
            <w:tcW w:w="0" w:type="auto"/>
            <w:shd w:val="clear" w:color="auto" w:fill="EAEDF1" w:themeFill="text2" w:themeFillTint="1A"/>
            <w:tcMar>
              <w:top w:w="15" w:type="dxa"/>
              <w:left w:w="15" w:type="dxa"/>
              <w:bottom w:w="15" w:type="dxa"/>
              <w:right w:w="15" w:type="dxa"/>
            </w:tcMar>
            <w:vAlign w:val="center"/>
            <w:hideMark/>
          </w:tcPr>
          <w:p w14:paraId="5693C57E" w14:textId="77777777" w:rsidR="00453450" w:rsidRPr="00453450" w:rsidRDefault="00453450" w:rsidP="00B27736">
            <w:pPr>
              <w:jc w:val="center"/>
              <w:rPr>
                <w:rFonts w:asciiTheme="minorHAnsi" w:hAnsiTheme="minorHAnsi" w:cstheme="minorHAnsi"/>
              </w:rPr>
            </w:pPr>
            <w:r w:rsidRPr="00453450">
              <w:rPr>
                <w:rFonts w:asciiTheme="minorHAnsi" w:hAnsiTheme="minorHAnsi" w:cstheme="minorHAnsi"/>
              </w:rPr>
              <w:t>Rationale</w:t>
            </w:r>
          </w:p>
        </w:tc>
      </w:tr>
      <w:tr w:rsidR="00453450" w14:paraId="6CE49B4C"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3973AE3E"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A. Strength of the Proposal (Quality &amp; Methodology)</w:t>
            </w:r>
          </w:p>
        </w:tc>
        <w:tc>
          <w:tcPr>
            <w:tcW w:w="0" w:type="auto"/>
            <w:shd w:val="clear" w:color="auto" w:fill="EAEDF1" w:themeFill="text2" w:themeFillTint="1A"/>
            <w:tcMar>
              <w:top w:w="15" w:type="dxa"/>
              <w:left w:w="15" w:type="dxa"/>
              <w:bottom w:w="15" w:type="dxa"/>
              <w:right w:w="15" w:type="dxa"/>
            </w:tcMar>
            <w:vAlign w:val="center"/>
            <w:hideMark/>
          </w:tcPr>
          <w:p w14:paraId="25F04BAE"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40%</w:t>
            </w:r>
          </w:p>
        </w:tc>
        <w:tc>
          <w:tcPr>
            <w:tcW w:w="0" w:type="auto"/>
            <w:shd w:val="clear" w:color="auto" w:fill="EAEDF1" w:themeFill="text2" w:themeFillTint="1A"/>
            <w:tcMar>
              <w:top w:w="15" w:type="dxa"/>
              <w:left w:w="15" w:type="dxa"/>
              <w:bottom w:w="15" w:type="dxa"/>
              <w:right w:w="15" w:type="dxa"/>
            </w:tcMar>
            <w:vAlign w:val="center"/>
            <w:hideMark/>
          </w:tcPr>
          <w:p w14:paraId="0E940CCF"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40 marks</w:t>
            </w:r>
          </w:p>
        </w:tc>
        <w:tc>
          <w:tcPr>
            <w:tcW w:w="0" w:type="auto"/>
            <w:shd w:val="clear" w:color="auto" w:fill="EAEDF1" w:themeFill="text2" w:themeFillTint="1A"/>
            <w:tcMar>
              <w:top w:w="15" w:type="dxa"/>
              <w:left w:w="15" w:type="dxa"/>
              <w:bottom w:w="15" w:type="dxa"/>
              <w:right w:w="15" w:type="dxa"/>
            </w:tcMar>
            <w:vAlign w:val="center"/>
            <w:hideMark/>
          </w:tcPr>
          <w:p w14:paraId="60BC1652"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24 marks (60%)</w:t>
            </w:r>
          </w:p>
        </w:tc>
        <w:tc>
          <w:tcPr>
            <w:tcW w:w="0" w:type="auto"/>
            <w:shd w:val="clear" w:color="auto" w:fill="EAEDF1" w:themeFill="text2" w:themeFillTint="1A"/>
            <w:tcMar>
              <w:top w:w="15" w:type="dxa"/>
              <w:left w:w="15" w:type="dxa"/>
              <w:bottom w:w="15" w:type="dxa"/>
              <w:right w:w="15" w:type="dxa"/>
            </w:tcMar>
            <w:vAlign w:val="center"/>
            <w:hideMark/>
          </w:tcPr>
          <w:p w14:paraId="2AB13FAD"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Focuses on the realism and effectiveness of the proposed plan for complex, multi-site, extended-hour operations.</w:t>
            </w:r>
          </w:p>
        </w:tc>
      </w:tr>
      <w:tr w:rsidR="00453450" w14:paraId="1AB4FF73"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1926AF71"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B. Capacity of Applicant (Experience &amp; Viability)</w:t>
            </w:r>
          </w:p>
        </w:tc>
        <w:tc>
          <w:tcPr>
            <w:tcW w:w="0" w:type="auto"/>
            <w:shd w:val="clear" w:color="auto" w:fill="EAEDF1" w:themeFill="text2" w:themeFillTint="1A"/>
            <w:tcMar>
              <w:top w:w="15" w:type="dxa"/>
              <w:left w:w="15" w:type="dxa"/>
              <w:bottom w:w="15" w:type="dxa"/>
              <w:right w:w="15" w:type="dxa"/>
            </w:tcMar>
            <w:vAlign w:val="center"/>
            <w:hideMark/>
          </w:tcPr>
          <w:p w14:paraId="7C254D33"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30%</w:t>
            </w:r>
          </w:p>
        </w:tc>
        <w:tc>
          <w:tcPr>
            <w:tcW w:w="0" w:type="auto"/>
            <w:shd w:val="clear" w:color="auto" w:fill="EAEDF1" w:themeFill="text2" w:themeFillTint="1A"/>
            <w:tcMar>
              <w:top w:w="15" w:type="dxa"/>
              <w:left w:w="15" w:type="dxa"/>
              <w:bottom w:w="15" w:type="dxa"/>
              <w:right w:w="15" w:type="dxa"/>
            </w:tcMar>
            <w:vAlign w:val="center"/>
            <w:hideMark/>
          </w:tcPr>
          <w:p w14:paraId="3E0FA4D9"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30 marks</w:t>
            </w:r>
          </w:p>
        </w:tc>
        <w:tc>
          <w:tcPr>
            <w:tcW w:w="0" w:type="auto"/>
            <w:shd w:val="clear" w:color="auto" w:fill="EAEDF1" w:themeFill="text2" w:themeFillTint="1A"/>
            <w:tcMar>
              <w:top w:w="15" w:type="dxa"/>
              <w:left w:w="15" w:type="dxa"/>
              <w:bottom w:w="15" w:type="dxa"/>
              <w:right w:w="15" w:type="dxa"/>
            </w:tcMar>
            <w:vAlign w:val="center"/>
            <w:hideMark/>
          </w:tcPr>
          <w:p w14:paraId="7933F477"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18 marks (60%)</w:t>
            </w:r>
          </w:p>
        </w:tc>
        <w:tc>
          <w:tcPr>
            <w:tcW w:w="0" w:type="auto"/>
            <w:shd w:val="clear" w:color="auto" w:fill="EAEDF1" w:themeFill="text2" w:themeFillTint="1A"/>
            <w:tcMar>
              <w:top w:w="15" w:type="dxa"/>
              <w:left w:w="15" w:type="dxa"/>
              <w:bottom w:w="15" w:type="dxa"/>
              <w:right w:w="15" w:type="dxa"/>
            </w:tcMar>
            <w:vAlign w:val="center"/>
            <w:hideMark/>
          </w:tcPr>
          <w:p w14:paraId="59367F0D" w14:textId="7C8F8AF7" w:rsidR="00453450" w:rsidRPr="00453450" w:rsidRDefault="00453450" w:rsidP="00B27736">
            <w:pPr>
              <w:rPr>
                <w:rFonts w:asciiTheme="minorHAnsi" w:hAnsiTheme="minorHAnsi" w:cstheme="minorHAnsi"/>
              </w:rPr>
            </w:pPr>
            <w:r w:rsidRPr="00453450">
              <w:rPr>
                <w:rFonts w:asciiTheme="minorHAnsi" w:hAnsiTheme="minorHAnsi" w:cstheme="minorHAnsi"/>
              </w:rPr>
              <w:t xml:space="preserve">Assesses proven track record, governance, and financial/operational capacity to sustain this scale of </w:t>
            </w:r>
            <w:r w:rsidR="00766A3B">
              <w:rPr>
                <w:rFonts w:asciiTheme="minorHAnsi" w:hAnsiTheme="minorHAnsi" w:cstheme="minorHAnsi"/>
              </w:rPr>
              <w:t>project</w:t>
            </w:r>
            <w:r w:rsidRPr="00453450">
              <w:rPr>
                <w:rFonts w:asciiTheme="minorHAnsi" w:hAnsiTheme="minorHAnsi" w:cstheme="minorHAnsi"/>
              </w:rPr>
              <w:t>.</w:t>
            </w:r>
          </w:p>
        </w:tc>
      </w:tr>
      <w:tr w:rsidR="00453450" w14:paraId="6D228E33"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2CB89D92"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C. Efficiency and Effectiveness (Cost &amp; Value)</w:t>
            </w:r>
          </w:p>
        </w:tc>
        <w:tc>
          <w:tcPr>
            <w:tcW w:w="0" w:type="auto"/>
            <w:shd w:val="clear" w:color="auto" w:fill="EAEDF1" w:themeFill="text2" w:themeFillTint="1A"/>
            <w:tcMar>
              <w:top w:w="15" w:type="dxa"/>
              <w:left w:w="15" w:type="dxa"/>
              <w:bottom w:w="15" w:type="dxa"/>
              <w:right w:w="15" w:type="dxa"/>
            </w:tcMar>
            <w:vAlign w:val="center"/>
            <w:hideMark/>
          </w:tcPr>
          <w:p w14:paraId="4181A5C2"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30%</w:t>
            </w:r>
          </w:p>
        </w:tc>
        <w:tc>
          <w:tcPr>
            <w:tcW w:w="0" w:type="auto"/>
            <w:shd w:val="clear" w:color="auto" w:fill="EAEDF1" w:themeFill="text2" w:themeFillTint="1A"/>
            <w:tcMar>
              <w:top w:w="15" w:type="dxa"/>
              <w:left w:w="15" w:type="dxa"/>
              <w:bottom w:w="15" w:type="dxa"/>
              <w:right w:w="15" w:type="dxa"/>
            </w:tcMar>
            <w:vAlign w:val="center"/>
            <w:hideMark/>
          </w:tcPr>
          <w:p w14:paraId="25C0D467"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30 marks</w:t>
            </w:r>
          </w:p>
        </w:tc>
        <w:tc>
          <w:tcPr>
            <w:tcW w:w="0" w:type="auto"/>
            <w:shd w:val="clear" w:color="auto" w:fill="EAEDF1" w:themeFill="text2" w:themeFillTint="1A"/>
            <w:tcMar>
              <w:top w:w="15" w:type="dxa"/>
              <w:left w:w="15" w:type="dxa"/>
              <w:bottom w:w="15" w:type="dxa"/>
              <w:right w:w="15" w:type="dxa"/>
            </w:tcMar>
            <w:vAlign w:val="center"/>
            <w:hideMark/>
          </w:tcPr>
          <w:p w14:paraId="71A12D7C"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18 marks (60%)</w:t>
            </w:r>
          </w:p>
        </w:tc>
        <w:tc>
          <w:tcPr>
            <w:tcW w:w="0" w:type="auto"/>
            <w:shd w:val="clear" w:color="auto" w:fill="EAEDF1" w:themeFill="text2" w:themeFillTint="1A"/>
            <w:tcMar>
              <w:top w:w="15" w:type="dxa"/>
              <w:left w:w="15" w:type="dxa"/>
              <w:bottom w:w="15" w:type="dxa"/>
              <w:right w:w="15" w:type="dxa"/>
            </w:tcMar>
            <w:vAlign w:val="center"/>
            <w:hideMark/>
          </w:tcPr>
          <w:p w14:paraId="4F5AE57B"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 xml:space="preserve">Ensures the cost is justified, realistic, and delivers optimal </w:t>
            </w:r>
            <w:r w:rsidRPr="00453450">
              <w:rPr>
                <w:rFonts w:asciiTheme="minorHAnsi" w:hAnsiTheme="minorHAnsi" w:cstheme="minorHAnsi"/>
                <w:b/>
                <w:bCs/>
              </w:rPr>
              <w:t>Value for Money</w:t>
            </w:r>
            <w:r w:rsidRPr="00453450">
              <w:rPr>
                <w:rFonts w:asciiTheme="minorHAnsi" w:hAnsiTheme="minorHAnsi" w:cstheme="minorHAnsi"/>
              </w:rPr>
              <w:t>.</w:t>
            </w:r>
          </w:p>
        </w:tc>
      </w:tr>
      <w:tr w:rsidR="00453450" w:rsidRPr="00453450" w14:paraId="012C9FB4"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61B637A8"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OVERALL TOTAL</w:t>
            </w:r>
          </w:p>
        </w:tc>
        <w:tc>
          <w:tcPr>
            <w:tcW w:w="0" w:type="auto"/>
            <w:shd w:val="clear" w:color="auto" w:fill="EAEDF1" w:themeFill="text2" w:themeFillTint="1A"/>
            <w:tcMar>
              <w:top w:w="15" w:type="dxa"/>
              <w:left w:w="15" w:type="dxa"/>
              <w:bottom w:w="15" w:type="dxa"/>
              <w:right w:w="15" w:type="dxa"/>
            </w:tcMar>
            <w:vAlign w:val="center"/>
            <w:hideMark/>
          </w:tcPr>
          <w:p w14:paraId="26820F0F"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100%</w:t>
            </w:r>
          </w:p>
        </w:tc>
        <w:tc>
          <w:tcPr>
            <w:tcW w:w="0" w:type="auto"/>
            <w:shd w:val="clear" w:color="auto" w:fill="EAEDF1" w:themeFill="text2" w:themeFillTint="1A"/>
            <w:tcMar>
              <w:top w:w="15" w:type="dxa"/>
              <w:left w:w="15" w:type="dxa"/>
              <w:bottom w:w="15" w:type="dxa"/>
              <w:right w:w="15" w:type="dxa"/>
            </w:tcMar>
            <w:vAlign w:val="center"/>
            <w:hideMark/>
          </w:tcPr>
          <w:p w14:paraId="668882EC"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100 marks</w:t>
            </w:r>
          </w:p>
        </w:tc>
        <w:tc>
          <w:tcPr>
            <w:tcW w:w="0" w:type="auto"/>
            <w:shd w:val="clear" w:color="auto" w:fill="EAEDF1" w:themeFill="text2" w:themeFillTint="1A"/>
            <w:tcMar>
              <w:top w:w="15" w:type="dxa"/>
              <w:left w:w="15" w:type="dxa"/>
              <w:bottom w:w="15" w:type="dxa"/>
              <w:right w:w="15" w:type="dxa"/>
            </w:tcMar>
            <w:vAlign w:val="center"/>
            <w:hideMark/>
          </w:tcPr>
          <w:p w14:paraId="1E1374B9"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60 marks overall</w:t>
            </w:r>
          </w:p>
        </w:tc>
        <w:tc>
          <w:tcPr>
            <w:tcW w:w="0" w:type="auto"/>
            <w:shd w:val="clear" w:color="auto" w:fill="EAEDF1" w:themeFill="text2" w:themeFillTint="1A"/>
            <w:tcMar>
              <w:top w:w="15" w:type="dxa"/>
              <w:left w:w="15" w:type="dxa"/>
              <w:bottom w:w="15" w:type="dxa"/>
              <w:right w:w="15" w:type="dxa"/>
            </w:tcMar>
            <w:vAlign w:val="center"/>
            <w:hideMark/>
          </w:tcPr>
          <w:p w14:paraId="6B71A0A4"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Minimum score required for a bid to be considered compliant.</w:t>
            </w:r>
          </w:p>
        </w:tc>
      </w:tr>
    </w:tbl>
    <w:p w14:paraId="0970DC43" w14:textId="77777777" w:rsidR="00BD13E0" w:rsidRDefault="00BD13E0" w:rsidP="00BD13E0"/>
    <w:p w14:paraId="32ADC6CA" w14:textId="77777777" w:rsidR="00BD13E0" w:rsidRPr="00BD13E0" w:rsidRDefault="00BD13E0" w:rsidP="00BD13E0"/>
    <w:p w14:paraId="27F77410" w14:textId="4E20D473" w:rsidR="00453450" w:rsidRPr="005656A3" w:rsidRDefault="00444596" w:rsidP="00453450">
      <w:pPr>
        <w:pStyle w:val="Heading3"/>
        <w:rPr>
          <w:rFonts w:asciiTheme="minorHAnsi" w:eastAsiaTheme="minorHAnsi" w:hAnsiTheme="minorHAnsi" w:cstheme="minorHAnsi"/>
          <w:color w:val="004D44" w:themeColor="accent3"/>
          <w:sz w:val="28"/>
          <w:szCs w:val="28"/>
        </w:rPr>
      </w:pPr>
      <w:r>
        <w:rPr>
          <w:rFonts w:asciiTheme="minorHAnsi" w:eastAsiaTheme="minorHAnsi" w:hAnsiTheme="minorHAnsi" w:cstheme="minorHAnsi"/>
          <w:color w:val="004D44" w:themeColor="accent3"/>
          <w:sz w:val="28"/>
          <w:szCs w:val="28"/>
        </w:rPr>
        <w:t>6</w:t>
      </w:r>
      <w:r w:rsidR="00453450" w:rsidRPr="005656A3">
        <w:rPr>
          <w:rFonts w:asciiTheme="minorHAnsi" w:eastAsiaTheme="minorHAnsi" w:hAnsiTheme="minorHAnsi" w:cstheme="minorHAnsi"/>
          <w:color w:val="004D44" w:themeColor="accent3"/>
          <w:sz w:val="28"/>
          <w:szCs w:val="28"/>
        </w:rPr>
        <w:t>.2 Breakdown of Marks and Scoring Guidance</w:t>
      </w:r>
    </w:p>
    <w:tbl>
      <w:tblPr>
        <w:tblW w:w="0" w:type="auto"/>
        <w:tblCellSpacing w:w="15" w:type="dxa"/>
        <w:tblLook w:val="04A0" w:firstRow="1" w:lastRow="0" w:firstColumn="1" w:lastColumn="0" w:noHBand="0" w:noVBand="1"/>
      </w:tblPr>
      <w:tblGrid>
        <w:gridCol w:w="1818"/>
        <w:gridCol w:w="1956"/>
        <w:gridCol w:w="617"/>
        <w:gridCol w:w="4226"/>
      </w:tblGrid>
      <w:tr w:rsidR="00453450" w:rsidRPr="00453450" w14:paraId="423D7C5C"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5B2C6214" w14:textId="77777777" w:rsidR="00453450" w:rsidRPr="00453450" w:rsidRDefault="00453450" w:rsidP="00B27736">
            <w:pPr>
              <w:jc w:val="center"/>
              <w:rPr>
                <w:rFonts w:asciiTheme="minorHAnsi" w:hAnsiTheme="minorHAnsi" w:cstheme="minorHAnsi"/>
              </w:rPr>
            </w:pPr>
            <w:r w:rsidRPr="00453450">
              <w:rPr>
                <w:rFonts w:asciiTheme="minorHAnsi" w:hAnsiTheme="minorHAnsi" w:cstheme="minorHAnsi"/>
              </w:rPr>
              <w:t>Criterion</w:t>
            </w:r>
          </w:p>
        </w:tc>
        <w:tc>
          <w:tcPr>
            <w:tcW w:w="0" w:type="auto"/>
            <w:shd w:val="clear" w:color="auto" w:fill="EAEDF1" w:themeFill="text2" w:themeFillTint="1A"/>
            <w:tcMar>
              <w:top w:w="15" w:type="dxa"/>
              <w:left w:w="15" w:type="dxa"/>
              <w:bottom w:w="15" w:type="dxa"/>
              <w:right w:w="15" w:type="dxa"/>
            </w:tcMar>
            <w:vAlign w:val="center"/>
            <w:hideMark/>
          </w:tcPr>
          <w:p w14:paraId="50BB7D8E" w14:textId="77777777" w:rsidR="00453450" w:rsidRPr="00453450" w:rsidRDefault="00453450" w:rsidP="00B27736">
            <w:pPr>
              <w:jc w:val="center"/>
              <w:rPr>
                <w:rFonts w:asciiTheme="minorHAnsi" w:hAnsiTheme="minorHAnsi" w:cstheme="minorHAnsi"/>
              </w:rPr>
            </w:pPr>
            <w:r w:rsidRPr="00453450">
              <w:rPr>
                <w:rFonts w:asciiTheme="minorHAnsi" w:hAnsiTheme="minorHAnsi" w:cstheme="minorHAnsi"/>
              </w:rPr>
              <w:t>Sub-Criteria</w:t>
            </w:r>
          </w:p>
        </w:tc>
        <w:tc>
          <w:tcPr>
            <w:tcW w:w="0" w:type="auto"/>
            <w:shd w:val="clear" w:color="auto" w:fill="EAEDF1" w:themeFill="text2" w:themeFillTint="1A"/>
            <w:tcMar>
              <w:top w:w="15" w:type="dxa"/>
              <w:left w:w="15" w:type="dxa"/>
              <w:bottom w:w="15" w:type="dxa"/>
              <w:right w:w="15" w:type="dxa"/>
            </w:tcMar>
            <w:vAlign w:val="center"/>
            <w:hideMark/>
          </w:tcPr>
          <w:p w14:paraId="43CCA27A" w14:textId="77777777" w:rsidR="00453450" w:rsidRPr="00453450" w:rsidRDefault="00453450" w:rsidP="00B27736">
            <w:pPr>
              <w:jc w:val="center"/>
              <w:rPr>
                <w:rFonts w:asciiTheme="minorHAnsi" w:hAnsiTheme="minorHAnsi" w:cstheme="minorHAnsi"/>
              </w:rPr>
            </w:pPr>
            <w:r w:rsidRPr="00453450">
              <w:rPr>
                <w:rFonts w:asciiTheme="minorHAnsi" w:hAnsiTheme="minorHAnsi" w:cstheme="minorHAnsi"/>
              </w:rPr>
              <w:t>Marks</w:t>
            </w:r>
          </w:p>
        </w:tc>
        <w:tc>
          <w:tcPr>
            <w:tcW w:w="0" w:type="auto"/>
            <w:shd w:val="clear" w:color="auto" w:fill="EAEDF1" w:themeFill="text2" w:themeFillTint="1A"/>
            <w:tcMar>
              <w:top w:w="15" w:type="dxa"/>
              <w:left w:w="15" w:type="dxa"/>
              <w:bottom w:w="15" w:type="dxa"/>
              <w:right w:w="15" w:type="dxa"/>
            </w:tcMar>
            <w:vAlign w:val="center"/>
            <w:hideMark/>
          </w:tcPr>
          <w:p w14:paraId="1C81FFC2" w14:textId="77777777" w:rsidR="00453450" w:rsidRPr="00453450" w:rsidRDefault="00453450" w:rsidP="00B27736">
            <w:pPr>
              <w:jc w:val="center"/>
              <w:rPr>
                <w:rFonts w:asciiTheme="minorHAnsi" w:hAnsiTheme="minorHAnsi" w:cstheme="minorHAnsi"/>
              </w:rPr>
            </w:pPr>
            <w:r w:rsidRPr="00453450">
              <w:rPr>
                <w:rFonts w:asciiTheme="minorHAnsi" w:hAnsiTheme="minorHAnsi" w:cstheme="minorHAnsi"/>
              </w:rPr>
              <w:t>Guidance for Assessment</w:t>
            </w:r>
          </w:p>
        </w:tc>
      </w:tr>
      <w:tr w:rsidR="00453450" w:rsidRPr="00453450" w14:paraId="5296FFAA"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4BD8A8D1"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A. Strength of the Proposal (40 marks)</w:t>
            </w:r>
          </w:p>
        </w:tc>
        <w:tc>
          <w:tcPr>
            <w:tcW w:w="0" w:type="auto"/>
            <w:shd w:val="clear" w:color="auto" w:fill="EAEDF1" w:themeFill="text2" w:themeFillTint="1A"/>
            <w:tcMar>
              <w:top w:w="15" w:type="dxa"/>
              <w:left w:w="15" w:type="dxa"/>
              <w:bottom w:w="15" w:type="dxa"/>
              <w:right w:w="15" w:type="dxa"/>
            </w:tcMar>
            <w:vAlign w:val="center"/>
            <w:hideMark/>
          </w:tcPr>
          <w:p w14:paraId="51D13A22" w14:textId="77777777" w:rsidR="00453450" w:rsidRPr="00453450" w:rsidRDefault="00453450" w:rsidP="00B27736">
            <w:pPr>
              <w:rPr>
                <w:rFonts w:asciiTheme="minorHAnsi" w:hAnsiTheme="minorHAnsi" w:cstheme="minorHAnsi"/>
              </w:rPr>
            </w:pPr>
          </w:p>
        </w:tc>
        <w:tc>
          <w:tcPr>
            <w:tcW w:w="0" w:type="auto"/>
            <w:shd w:val="clear" w:color="auto" w:fill="EAEDF1" w:themeFill="text2" w:themeFillTint="1A"/>
            <w:tcMar>
              <w:top w:w="15" w:type="dxa"/>
              <w:left w:w="15" w:type="dxa"/>
              <w:bottom w:w="15" w:type="dxa"/>
              <w:right w:w="15" w:type="dxa"/>
            </w:tcMar>
            <w:vAlign w:val="center"/>
            <w:hideMark/>
          </w:tcPr>
          <w:p w14:paraId="62B00CE1" w14:textId="77777777" w:rsidR="00453450" w:rsidRPr="00453450" w:rsidRDefault="00453450" w:rsidP="00B27736">
            <w:pPr>
              <w:rPr>
                <w:rFonts w:asciiTheme="minorHAnsi" w:hAnsiTheme="minorHAnsi" w:cstheme="minorHAnsi"/>
              </w:rPr>
            </w:pPr>
          </w:p>
        </w:tc>
        <w:tc>
          <w:tcPr>
            <w:tcW w:w="0" w:type="auto"/>
            <w:shd w:val="clear" w:color="auto" w:fill="EAEDF1" w:themeFill="text2" w:themeFillTint="1A"/>
            <w:tcMar>
              <w:top w:w="15" w:type="dxa"/>
              <w:left w:w="15" w:type="dxa"/>
              <w:bottom w:w="15" w:type="dxa"/>
              <w:right w:w="15" w:type="dxa"/>
            </w:tcMar>
            <w:vAlign w:val="center"/>
            <w:hideMark/>
          </w:tcPr>
          <w:p w14:paraId="16EB0E79"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Assesses the quality of the solution.</w:t>
            </w:r>
          </w:p>
        </w:tc>
      </w:tr>
      <w:tr w:rsidR="00453450" w:rsidRPr="00453450" w14:paraId="3845FF82"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05DAF015" w14:textId="77777777" w:rsidR="00453450" w:rsidRPr="00453450" w:rsidRDefault="00453450" w:rsidP="00B27736">
            <w:pPr>
              <w:rPr>
                <w:rFonts w:asciiTheme="minorHAnsi" w:hAnsiTheme="minorHAnsi" w:cstheme="minorHAnsi"/>
              </w:rPr>
            </w:pPr>
          </w:p>
        </w:tc>
        <w:tc>
          <w:tcPr>
            <w:tcW w:w="0" w:type="auto"/>
            <w:shd w:val="clear" w:color="auto" w:fill="EAEDF1" w:themeFill="text2" w:themeFillTint="1A"/>
            <w:tcMar>
              <w:top w:w="15" w:type="dxa"/>
              <w:left w:w="15" w:type="dxa"/>
              <w:bottom w:w="15" w:type="dxa"/>
              <w:right w:w="15" w:type="dxa"/>
            </w:tcMar>
            <w:vAlign w:val="center"/>
            <w:hideMark/>
          </w:tcPr>
          <w:p w14:paraId="3B390881"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A.1 Project Objectives and Targets</w:t>
            </w:r>
          </w:p>
        </w:tc>
        <w:tc>
          <w:tcPr>
            <w:tcW w:w="0" w:type="auto"/>
            <w:shd w:val="clear" w:color="auto" w:fill="EAEDF1" w:themeFill="text2" w:themeFillTint="1A"/>
            <w:tcMar>
              <w:top w:w="15" w:type="dxa"/>
              <w:left w:w="15" w:type="dxa"/>
              <w:bottom w:w="15" w:type="dxa"/>
              <w:right w:w="15" w:type="dxa"/>
            </w:tcMar>
            <w:vAlign w:val="center"/>
            <w:hideMark/>
          </w:tcPr>
          <w:p w14:paraId="16082385"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10</w:t>
            </w:r>
          </w:p>
        </w:tc>
        <w:tc>
          <w:tcPr>
            <w:tcW w:w="0" w:type="auto"/>
            <w:shd w:val="clear" w:color="auto" w:fill="EAEDF1" w:themeFill="text2" w:themeFillTint="1A"/>
            <w:tcMar>
              <w:top w:w="15" w:type="dxa"/>
              <w:left w:w="15" w:type="dxa"/>
              <w:bottom w:w="15" w:type="dxa"/>
              <w:right w:w="15" w:type="dxa"/>
            </w:tcMar>
            <w:vAlign w:val="center"/>
            <w:hideMark/>
          </w:tcPr>
          <w:p w14:paraId="514752F2"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Clarity and measurability of the project's success metrics (SMART objectives).</w:t>
            </w:r>
          </w:p>
        </w:tc>
      </w:tr>
      <w:tr w:rsidR="00453450" w:rsidRPr="00453450" w14:paraId="55A0EBCD"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7067DFC9" w14:textId="77777777" w:rsidR="00453450" w:rsidRPr="00453450" w:rsidRDefault="00453450" w:rsidP="00B27736">
            <w:pPr>
              <w:rPr>
                <w:rFonts w:asciiTheme="minorHAnsi" w:hAnsiTheme="minorHAnsi" w:cstheme="minorHAnsi"/>
              </w:rPr>
            </w:pPr>
          </w:p>
        </w:tc>
        <w:tc>
          <w:tcPr>
            <w:tcW w:w="0" w:type="auto"/>
            <w:shd w:val="clear" w:color="auto" w:fill="EAEDF1" w:themeFill="text2" w:themeFillTint="1A"/>
            <w:tcMar>
              <w:top w:w="15" w:type="dxa"/>
              <w:left w:w="15" w:type="dxa"/>
              <w:bottom w:w="15" w:type="dxa"/>
              <w:right w:w="15" w:type="dxa"/>
            </w:tcMar>
            <w:vAlign w:val="center"/>
            <w:hideMark/>
          </w:tcPr>
          <w:p w14:paraId="5C011FBF"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A.2 Operational Model and Readiness</w:t>
            </w:r>
          </w:p>
        </w:tc>
        <w:tc>
          <w:tcPr>
            <w:tcW w:w="0" w:type="auto"/>
            <w:shd w:val="clear" w:color="auto" w:fill="EAEDF1" w:themeFill="text2" w:themeFillTint="1A"/>
            <w:tcMar>
              <w:top w:w="15" w:type="dxa"/>
              <w:left w:w="15" w:type="dxa"/>
              <w:bottom w:w="15" w:type="dxa"/>
              <w:right w:w="15" w:type="dxa"/>
            </w:tcMar>
            <w:vAlign w:val="center"/>
            <w:hideMark/>
          </w:tcPr>
          <w:p w14:paraId="322BDACC"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20</w:t>
            </w:r>
          </w:p>
        </w:tc>
        <w:tc>
          <w:tcPr>
            <w:tcW w:w="0" w:type="auto"/>
            <w:shd w:val="clear" w:color="auto" w:fill="EAEDF1" w:themeFill="text2" w:themeFillTint="1A"/>
            <w:tcMar>
              <w:top w:w="15" w:type="dxa"/>
              <w:left w:w="15" w:type="dxa"/>
              <w:bottom w:w="15" w:type="dxa"/>
              <w:right w:w="15" w:type="dxa"/>
            </w:tcMar>
            <w:vAlign w:val="center"/>
            <w:hideMark/>
          </w:tcPr>
          <w:p w14:paraId="577599FA"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 xml:space="preserve">Detail and realism of the proposed </w:t>
            </w:r>
            <w:r w:rsidRPr="00453450">
              <w:rPr>
                <w:rFonts w:asciiTheme="minorHAnsi" w:hAnsiTheme="minorHAnsi" w:cstheme="minorHAnsi"/>
                <w:b/>
                <w:bCs/>
              </w:rPr>
              <w:t>staffing model, shift rotation, coverage plan</w:t>
            </w:r>
            <w:r w:rsidRPr="00453450">
              <w:rPr>
                <w:rFonts w:asciiTheme="minorHAnsi" w:hAnsiTheme="minorHAnsi" w:cstheme="minorHAnsi"/>
              </w:rPr>
              <w:t xml:space="preserve"> for all sites, and demonstrated ability to achieve immediate operational readiness.</w:t>
            </w:r>
          </w:p>
        </w:tc>
      </w:tr>
      <w:tr w:rsidR="00453450" w:rsidRPr="00453450" w14:paraId="7E981CDC"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19830B77" w14:textId="77777777" w:rsidR="00453450" w:rsidRPr="00453450" w:rsidRDefault="00453450" w:rsidP="00B27736">
            <w:pPr>
              <w:rPr>
                <w:rFonts w:asciiTheme="minorHAnsi" w:hAnsiTheme="minorHAnsi" w:cstheme="minorHAnsi"/>
              </w:rPr>
            </w:pPr>
          </w:p>
        </w:tc>
        <w:tc>
          <w:tcPr>
            <w:tcW w:w="0" w:type="auto"/>
            <w:shd w:val="clear" w:color="auto" w:fill="EAEDF1" w:themeFill="text2" w:themeFillTint="1A"/>
            <w:tcMar>
              <w:top w:w="15" w:type="dxa"/>
              <w:left w:w="15" w:type="dxa"/>
              <w:bottom w:w="15" w:type="dxa"/>
              <w:right w:w="15" w:type="dxa"/>
            </w:tcMar>
            <w:vAlign w:val="center"/>
            <w:hideMark/>
          </w:tcPr>
          <w:p w14:paraId="535B8E99"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A.3 Strategic Approach &amp; Support</w:t>
            </w:r>
          </w:p>
        </w:tc>
        <w:tc>
          <w:tcPr>
            <w:tcW w:w="0" w:type="auto"/>
            <w:shd w:val="clear" w:color="auto" w:fill="EAEDF1" w:themeFill="text2" w:themeFillTint="1A"/>
            <w:tcMar>
              <w:top w:w="15" w:type="dxa"/>
              <w:left w:w="15" w:type="dxa"/>
              <w:bottom w:w="15" w:type="dxa"/>
              <w:right w:w="15" w:type="dxa"/>
            </w:tcMar>
            <w:vAlign w:val="center"/>
            <w:hideMark/>
          </w:tcPr>
          <w:p w14:paraId="7A7A7086"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10</w:t>
            </w:r>
          </w:p>
        </w:tc>
        <w:tc>
          <w:tcPr>
            <w:tcW w:w="0" w:type="auto"/>
            <w:shd w:val="clear" w:color="auto" w:fill="EAEDF1" w:themeFill="text2" w:themeFillTint="1A"/>
            <w:tcMar>
              <w:top w:w="15" w:type="dxa"/>
              <w:left w:w="15" w:type="dxa"/>
              <w:bottom w:w="15" w:type="dxa"/>
              <w:right w:w="15" w:type="dxa"/>
            </w:tcMar>
            <w:vAlign w:val="center"/>
            <w:hideMark/>
          </w:tcPr>
          <w:p w14:paraId="463BC8EE"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Quality of the strategy for providing necessary cultural, translation, and interpretation services, ensuring sensitivity and high standards.</w:t>
            </w:r>
          </w:p>
        </w:tc>
      </w:tr>
      <w:tr w:rsidR="00453450" w:rsidRPr="00453450" w14:paraId="37D1AD90"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2C98324A"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B. Capacity of Applicant (30 marks)</w:t>
            </w:r>
          </w:p>
        </w:tc>
        <w:tc>
          <w:tcPr>
            <w:tcW w:w="0" w:type="auto"/>
            <w:shd w:val="clear" w:color="auto" w:fill="EAEDF1" w:themeFill="text2" w:themeFillTint="1A"/>
            <w:tcMar>
              <w:top w:w="15" w:type="dxa"/>
              <w:left w:w="15" w:type="dxa"/>
              <w:bottom w:w="15" w:type="dxa"/>
              <w:right w:w="15" w:type="dxa"/>
            </w:tcMar>
            <w:vAlign w:val="center"/>
            <w:hideMark/>
          </w:tcPr>
          <w:p w14:paraId="65CDF8DA" w14:textId="77777777" w:rsidR="00453450" w:rsidRPr="00453450" w:rsidRDefault="00453450" w:rsidP="00B27736">
            <w:pPr>
              <w:rPr>
                <w:rFonts w:asciiTheme="minorHAnsi" w:hAnsiTheme="minorHAnsi" w:cstheme="minorHAnsi"/>
              </w:rPr>
            </w:pPr>
          </w:p>
        </w:tc>
        <w:tc>
          <w:tcPr>
            <w:tcW w:w="0" w:type="auto"/>
            <w:shd w:val="clear" w:color="auto" w:fill="EAEDF1" w:themeFill="text2" w:themeFillTint="1A"/>
            <w:tcMar>
              <w:top w:w="15" w:type="dxa"/>
              <w:left w:w="15" w:type="dxa"/>
              <w:bottom w:w="15" w:type="dxa"/>
              <w:right w:w="15" w:type="dxa"/>
            </w:tcMar>
            <w:vAlign w:val="center"/>
            <w:hideMark/>
          </w:tcPr>
          <w:p w14:paraId="29D0B756" w14:textId="77777777" w:rsidR="00453450" w:rsidRPr="00453450" w:rsidRDefault="00453450" w:rsidP="00B27736">
            <w:pPr>
              <w:rPr>
                <w:rFonts w:asciiTheme="minorHAnsi" w:hAnsiTheme="minorHAnsi" w:cstheme="minorHAnsi"/>
              </w:rPr>
            </w:pPr>
          </w:p>
        </w:tc>
        <w:tc>
          <w:tcPr>
            <w:tcW w:w="0" w:type="auto"/>
            <w:shd w:val="clear" w:color="auto" w:fill="EAEDF1" w:themeFill="text2" w:themeFillTint="1A"/>
            <w:tcMar>
              <w:top w:w="15" w:type="dxa"/>
              <w:left w:w="15" w:type="dxa"/>
              <w:bottom w:w="15" w:type="dxa"/>
              <w:right w:w="15" w:type="dxa"/>
            </w:tcMar>
            <w:vAlign w:val="center"/>
            <w:hideMark/>
          </w:tcPr>
          <w:p w14:paraId="4716268C"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Assesses the ability to deliver.</w:t>
            </w:r>
          </w:p>
        </w:tc>
      </w:tr>
      <w:tr w:rsidR="00453450" w:rsidRPr="00453450" w14:paraId="0BF36674"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01FC4BF3" w14:textId="77777777" w:rsidR="00453450" w:rsidRPr="00453450" w:rsidRDefault="00453450" w:rsidP="00B27736">
            <w:pPr>
              <w:rPr>
                <w:rFonts w:asciiTheme="minorHAnsi" w:hAnsiTheme="minorHAnsi" w:cstheme="minorHAnsi"/>
              </w:rPr>
            </w:pPr>
          </w:p>
        </w:tc>
        <w:tc>
          <w:tcPr>
            <w:tcW w:w="0" w:type="auto"/>
            <w:shd w:val="clear" w:color="auto" w:fill="EAEDF1" w:themeFill="text2" w:themeFillTint="1A"/>
            <w:tcMar>
              <w:top w:w="15" w:type="dxa"/>
              <w:left w:w="15" w:type="dxa"/>
              <w:bottom w:w="15" w:type="dxa"/>
              <w:right w:w="15" w:type="dxa"/>
            </w:tcMar>
            <w:vAlign w:val="center"/>
            <w:hideMark/>
          </w:tcPr>
          <w:p w14:paraId="46FA6C90"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B.1 Relevant Experience</w:t>
            </w:r>
          </w:p>
        </w:tc>
        <w:tc>
          <w:tcPr>
            <w:tcW w:w="0" w:type="auto"/>
            <w:shd w:val="clear" w:color="auto" w:fill="EAEDF1" w:themeFill="text2" w:themeFillTint="1A"/>
            <w:tcMar>
              <w:top w:w="15" w:type="dxa"/>
              <w:left w:w="15" w:type="dxa"/>
              <w:bottom w:w="15" w:type="dxa"/>
              <w:right w:w="15" w:type="dxa"/>
            </w:tcMar>
            <w:vAlign w:val="center"/>
            <w:hideMark/>
          </w:tcPr>
          <w:p w14:paraId="1023AE81"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15</w:t>
            </w:r>
          </w:p>
        </w:tc>
        <w:tc>
          <w:tcPr>
            <w:tcW w:w="0" w:type="auto"/>
            <w:shd w:val="clear" w:color="auto" w:fill="EAEDF1" w:themeFill="text2" w:themeFillTint="1A"/>
            <w:tcMar>
              <w:top w:w="15" w:type="dxa"/>
              <w:left w:w="15" w:type="dxa"/>
              <w:bottom w:w="15" w:type="dxa"/>
              <w:right w:w="15" w:type="dxa"/>
            </w:tcMar>
            <w:vAlign w:val="center"/>
            <w:hideMark/>
          </w:tcPr>
          <w:p w14:paraId="43EA3B58"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Evidence of successful delivery of similar large-scale, complex administrative, logistical, or social support services, especially multi-lingual support.</w:t>
            </w:r>
          </w:p>
        </w:tc>
      </w:tr>
      <w:tr w:rsidR="00453450" w:rsidRPr="00453450" w14:paraId="1C4EC891"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13AE2E8F" w14:textId="77777777" w:rsidR="00453450" w:rsidRPr="00453450" w:rsidRDefault="00453450" w:rsidP="00B27736">
            <w:pPr>
              <w:rPr>
                <w:rFonts w:asciiTheme="minorHAnsi" w:hAnsiTheme="minorHAnsi" w:cstheme="minorHAnsi"/>
              </w:rPr>
            </w:pPr>
          </w:p>
        </w:tc>
        <w:tc>
          <w:tcPr>
            <w:tcW w:w="0" w:type="auto"/>
            <w:shd w:val="clear" w:color="auto" w:fill="EAEDF1" w:themeFill="text2" w:themeFillTint="1A"/>
            <w:tcMar>
              <w:top w:w="15" w:type="dxa"/>
              <w:left w:w="15" w:type="dxa"/>
              <w:bottom w:w="15" w:type="dxa"/>
              <w:right w:w="15" w:type="dxa"/>
            </w:tcMar>
            <w:vAlign w:val="center"/>
            <w:hideMark/>
          </w:tcPr>
          <w:p w14:paraId="1C3CE331"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B.2 Organisational Viability &amp; Management</w:t>
            </w:r>
          </w:p>
        </w:tc>
        <w:tc>
          <w:tcPr>
            <w:tcW w:w="0" w:type="auto"/>
            <w:shd w:val="clear" w:color="auto" w:fill="EAEDF1" w:themeFill="text2" w:themeFillTint="1A"/>
            <w:tcMar>
              <w:top w:w="15" w:type="dxa"/>
              <w:left w:w="15" w:type="dxa"/>
              <w:bottom w:w="15" w:type="dxa"/>
              <w:right w:w="15" w:type="dxa"/>
            </w:tcMar>
            <w:vAlign w:val="center"/>
            <w:hideMark/>
          </w:tcPr>
          <w:p w14:paraId="66E48DF7"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15</w:t>
            </w:r>
          </w:p>
        </w:tc>
        <w:tc>
          <w:tcPr>
            <w:tcW w:w="0" w:type="auto"/>
            <w:shd w:val="clear" w:color="auto" w:fill="EAEDF1" w:themeFill="text2" w:themeFillTint="1A"/>
            <w:tcMar>
              <w:top w:w="15" w:type="dxa"/>
              <w:left w:w="15" w:type="dxa"/>
              <w:bottom w:w="15" w:type="dxa"/>
              <w:right w:w="15" w:type="dxa"/>
            </w:tcMar>
            <w:vAlign w:val="center"/>
            <w:hideMark/>
          </w:tcPr>
          <w:p w14:paraId="69271B4A"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Robustness of project governance, financial health, internal controls, and confirmed capacity to recruit necessary staff and deliver accurate monitoring data.</w:t>
            </w:r>
          </w:p>
        </w:tc>
      </w:tr>
      <w:tr w:rsidR="00453450" w:rsidRPr="00453450" w14:paraId="0EF0263D"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15711E9F"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C. Efficiency and Effectiveness (30 marks)</w:t>
            </w:r>
          </w:p>
        </w:tc>
        <w:tc>
          <w:tcPr>
            <w:tcW w:w="0" w:type="auto"/>
            <w:shd w:val="clear" w:color="auto" w:fill="EAEDF1" w:themeFill="text2" w:themeFillTint="1A"/>
            <w:tcMar>
              <w:top w:w="15" w:type="dxa"/>
              <w:left w:w="15" w:type="dxa"/>
              <w:bottom w:w="15" w:type="dxa"/>
              <w:right w:w="15" w:type="dxa"/>
            </w:tcMar>
            <w:vAlign w:val="center"/>
            <w:hideMark/>
          </w:tcPr>
          <w:p w14:paraId="2FB0793A" w14:textId="77777777" w:rsidR="00453450" w:rsidRPr="00453450" w:rsidRDefault="00453450" w:rsidP="00B27736">
            <w:pPr>
              <w:rPr>
                <w:rFonts w:asciiTheme="minorHAnsi" w:hAnsiTheme="minorHAnsi" w:cstheme="minorHAnsi"/>
              </w:rPr>
            </w:pPr>
          </w:p>
        </w:tc>
        <w:tc>
          <w:tcPr>
            <w:tcW w:w="0" w:type="auto"/>
            <w:shd w:val="clear" w:color="auto" w:fill="EAEDF1" w:themeFill="text2" w:themeFillTint="1A"/>
            <w:tcMar>
              <w:top w:w="15" w:type="dxa"/>
              <w:left w:w="15" w:type="dxa"/>
              <w:bottom w:w="15" w:type="dxa"/>
              <w:right w:w="15" w:type="dxa"/>
            </w:tcMar>
            <w:vAlign w:val="center"/>
            <w:hideMark/>
          </w:tcPr>
          <w:p w14:paraId="20277A24" w14:textId="77777777" w:rsidR="00453450" w:rsidRPr="00453450" w:rsidRDefault="00453450" w:rsidP="00B27736">
            <w:pPr>
              <w:rPr>
                <w:rFonts w:asciiTheme="minorHAnsi" w:hAnsiTheme="minorHAnsi" w:cstheme="minorHAnsi"/>
              </w:rPr>
            </w:pPr>
          </w:p>
        </w:tc>
        <w:tc>
          <w:tcPr>
            <w:tcW w:w="0" w:type="auto"/>
            <w:shd w:val="clear" w:color="auto" w:fill="EAEDF1" w:themeFill="text2" w:themeFillTint="1A"/>
            <w:tcMar>
              <w:top w:w="15" w:type="dxa"/>
              <w:left w:w="15" w:type="dxa"/>
              <w:bottom w:w="15" w:type="dxa"/>
              <w:right w:w="15" w:type="dxa"/>
            </w:tcMar>
            <w:vAlign w:val="center"/>
            <w:hideMark/>
          </w:tcPr>
          <w:p w14:paraId="25858947"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Assesses the financial viability and value.</w:t>
            </w:r>
          </w:p>
        </w:tc>
      </w:tr>
      <w:tr w:rsidR="00453450" w:rsidRPr="00453450" w14:paraId="5F6F8F70"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2DF7A38A" w14:textId="77777777" w:rsidR="00453450" w:rsidRPr="00453450" w:rsidRDefault="00453450" w:rsidP="00B27736">
            <w:pPr>
              <w:rPr>
                <w:rFonts w:asciiTheme="minorHAnsi" w:hAnsiTheme="minorHAnsi" w:cstheme="minorHAnsi"/>
              </w:rPr>
            </w:pPr>
          </w:p>
        </w:tc>
        <w:tc>
          <w:tcPr>
            <w:tcW w:w="0" w:type="auto"/>
            <w:shd w:val="clear" w:color="auto" w:fill="EAEDF1" w:themeFill="text2" w:themeFillTint="1A"/>
            <w:tcMar>
              <w:top w:w="15" w:type="dxa"/>
              <w:left w:w="15" w:type="dxa"/>
              <w:bottom w:w="15" w:type="dxa"/>
              <w:right w:w="15" w:type="dxa"/>
            </w:tcMar>
            <w:vAlign w:val="center"/>
            <w:hideMark/>
          </w:tcPr>
          <w:p w14:paraId="1049B383"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C.1 Budget Clarity and Realism</w:t>
            </w:r>
          </w:p>
        </w:tc>
        <w:tc>
          <w:tcPr>
            <w:tcW w:w="0" w:type="auto"/>
            <w:shd w:val="clear" w:color="auto" w:fill="EAEDF1" w:themeFill="text2" w:themeFillTint="1A"/>
            <w:tcMar>
              <w:top w:w="15" w:type="dxa"/>
              <w:left w:w="15" w:type="dxa"/>
              <w:bottom w:w="15" w:type="dxa"/>
              <w:right w:w="15" w:type="dxa"/>
            </w:tcMar>
            <w:vAlign w:val="center"/>
            <w:hideMark/>
          </w:tcPr>
          <w:p w14:paraId="76785BEA" w14:textId="383884ED" w:rsidR="00453450" w:rsidRPr="00453450" w:rsidRDefault="00444596" w:rsidP="00B27736">
            <w:pPr>
              <w:rPr>
                <w:rFonts w:asciiTheme="minorHAnsi" w:hAnsiTheme="minorHAnsi" w:cstheme="minorHAnsi"/>
              </w:rPr>
            </w:pPr>
            <w:r>
              <w:rPr>
                <w:rFonts w:asciiTheme="minorHAnsi" w:hAnsiTheme="minorHAnsi" w:cstheme="minorHAnsi"/>
              </w:rPr>
              <w:t>2</w:t>
            </w:r>
            <w:r w:rsidR="00453450" w:rsidRPr="00453450">
              <w:rPr>
                <w:rFonts w:asciiTheme="minorHAnsi" w:hAnsiTheme="minorHAnsi" w:cstheme="minorHAnsi"/>
              </w:rPr>
              <w:t>0</w:t>
            </w:r>
          </w:p>
        </w:tc>
        <w:tc>
          <w:tcPr>
            <w:tcW w:w="0" w:type="auto"/>
            <w:shd w:val="clear" w:color="auto" w:fill="EAEDF1" w:themeFill="text2" w:themeFillTint="1A"/>
            <w:tcMar>
              <w:top w:w="15" w:type="dxa"/>
              <w:left w:w="15" w:type="dxa"/>
              <w:bottom w:w="15" w:type="dxa"/>
              <w:right w:w="15" w:type="dxa"/>
            </w:tcMar>
            <w:vAlign w:val="center"/>
            <w:hideMark/>
          </w:tcPr>
          <w:p w14:paraId="026B0A1C"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Clarity and itemisation of the budget breakdown, ensuring realism and accurate alignment of Direct Staff Costs with the Operational Model (A.2).</w:t>
            </w:r>
          </w:p>
        </w:tc>
      </w:tr>
      <w:tr w:rsidR="00453450" w:rsidRPr="00453450" w14:paraId="561DCE34" w14:textId="77777777" w:rsidTr="00B27736">
        <w:trPr>
          <w:tblCellSpacing w:w="15" w:type="dxa"/>
        </w:trPr>
        <w:tc>
          <w:tcPr>
            <w:tcW w:w="0" w:type="auto"/>
            <w:shd w:val="clear" w:color="auto" w:fill="EAEDF1" w:themeFill="text2" w:themeFillTint="1A"/>
            <w:tcMar>
              <w:top w:w="15" w:type="dxa"/>
              <w:left w:w="15" w:type="dxa"/>
              <w:bottom w:w="15" w:type="dxa"/>
              <w:right w:w="15" w:type="dxa"/>
            </w:tcMar>
            <w:vAlign w:val="center"/>
            <w:hideMark/>
          </w:tcPr>
          <w:p w14:paraId="55DEAF87" w14:textId="77777777" w:rsidR="00453450" w:rsidRPr="00453450" w:rsidRDefault="00453450" w:rsidP="00B27736">
            <w:pPr>
              <w:rPr>
                <w:rFonts w:asciiTheme="minorHAnsi" w:hAnsiTheme="minorHAnsi" w:cstheme="minorHAnsi"/>
              </w:rPr>
            </w:pPr>
          </w:p>
        </w:tc>
        <w:tc>
          <w:tcPr>
            <w:tcW w:w="0" w:type="auto"/>
            <w:shd w:val="clear" w:color="auto" w:fill="EAEDF1" w:themeFill="text2" w:themeFillTint="1A"/>
            <w:tcMar>
              <w:top w:w="15" w:type="dxa"/>
              <w:left w:w="15" w:type="dxa"/>
              <w:bottom w:w="15" w:type="dxa"/>
              <w:right w:w="15" w:type="dxa"/>
            </w:tcMar>
            <w:vAlign w:val="center"/>
            <w:hideMark/>
          </w:tcPr>
          <w:p w14:paraId="5B00B7D7" w14:textId="77777777" w:rsidR="00453450" w:rsidRPr="00453450" w:rsidRDefault="00453450" w:rsidP="00B27736">
            <w:pPr>
              <w:rPr>
                <w:rFonts w:asciiTheme="minorHAnsi" w:hAnsiTheme="minorHAnsi" w:cstheme="minorHAnsi"/>
              </w:rPr>
            </w:pPr>
            <w:r w:rsidRPr="00453450">
              <w:rPr>
                <w:rFonts w:asciiTheme="minorHAnsi" w:hAnsiTheme="minorHAnsi" w:cstheme="minorHAnsi"/>
                <w:b/>
                <w:bCs/>
              </w:rPr>
              <w:t>C.2</w:t>
            </w:r>
            <w:r w:rsidRPr="00453450">
              <w:rPr>
                <w:rFonts w:asciiTheme="minorHAnsi" w:hAnsiTheme="minorHAnsi" w:cstheme="minorHAnsi"/>
              </w:rPr>
              <w:t xml:space="preserve"> Value for Money (VfM)</w:t>
            </w:r>
          </w:p>
        </w:tc>
        <w:tc>
          <w:tcPr>
            <w:tcW w:w="0" w:type="auto"/>
            <w:shd w:val="clear" w:color="auto" w:fill="EAEDF1" w:themeFill="text2" w:themeFillTint="1A"/>
            <w:tcMar>
              <w:top w:w="15" w:type="dxa"/>
              <w:left w:w="15" w:type="dxa"/>
              <w:bottom w:w="15" w:type="dxa"/>
              <w:right w:w="15" w:type="dxa"/>
            </w:tcMar>
            <w:vAlign w:val="center"/>
            <w:hideMark/>
          </w:tcPr>
          <w:p w14:paraId="45999F3A" w14:textId="04612A7C" w:rsidR="00453450" w:rsidRPr="00453450" w:rsidRDefault="00444596" w:rsidP="00B27736">
            <w:pPr>
              <w:rPr>
                <w:rFonts w:asciiTheme="minorHAnsi" w:hAnsiTheme="minorHAnsi" w:cstheme="minorHAnsi"/>
              </w:rPr>
            </w:pPr>
            <w:r>
              <w:rPr>
                <w:rFonts w:asciiTheme="minorHAnsi" w:hAnsiTheme="minorHAnsi" w:cstheme="minorHAnsi"/>
              </w:rPr>
              <w:t>1</w:t>
            </w:r>
            <w:r w:rsidR="00453450" w:rsidRPr="00453450">
              <w:rPr>
                <w:rFonts w:asciiTheme="minorHAnsi" w:hAnsiTheme="minorHAnsi" w:cstheme="minorHAnsi"/>
              </w:rPr>
              <w:t>0</w:t>
            </w:r>
          </w:p>
        </w:tc>
        <w:tc>
          <w:tcPr>
            <w:tcW w:w="0" w:type="auto"/>
            <w:shd w:val="clear" w:color="auto" w:fill="EAEDF1" w:themeFill="text2" w:themeFillTint="1A"/>
            <w:tcMar>
              <w:top w:w="15" w:type="dxa"/>
              <w:left w:w="15" w:type="dxa"/>
              <w:bottom w:w="15" w:type="dxa"/>
              <w:right w:w="15" w:type="dxa"/>
            </w:tcMar>
            <w:vAlign w:val="center"/>
            <w:hideMark/>
          </w:tcPr>
          <w:p w14:paraId="317E5208" w14:textId="77777777" w:rsidR="00453450" w:rsidRPr="00453450" w:rsidRDefault="00453450" w:rsidP="00B27736">
            <w:pPr>
              <w:rPr>
                <w:rFonts w:asciiTheme="minorHAnsi" w:hAnsiTheme="minorHAnsi" w:cstheme="minorHAnsi"/>
              </w:rPr>
            </w:pPr>
            <w:r w:rsidRPr="00453450">
              <w:rPr>
                <w:rFonts w:asciiTheme="minorHAnsi" w:hAnsiTheme="minorHAnsi" w:cstheme="minorHAnsi"/>
              </w:rPr>
              <w:t>Strength of the explanation demonstrating optimal quality and expected output relative to the requested investment and proposed cost control measures.</w:t>
            </w:r>
          </w:p>
        </w:tc>
      </w:tr>
    </w:tbl>
    <w:p w14:paraId="507C7DCD" w14:textId="2F9F6FDC" w:rsidR="00453450" w:rsidRPr="005656A3" w:rsidRDefault="00444596" w:rsidP="00453450">
      <w:pPr>
        <w:pStyle w:val="Heading3"/>
        <w:rPr>
          <w:rFonts w:asciiTheme="minorHAnsi" w:eastAsiaTheme="minorHAnsi" w:hAnsiTheme="minorHAnsi" w:cstheme="minorHAnsi"/>
          <w:color w:val="004D44" w:themeColor="accent3"/>
          <w:sz w:val="28"/>
          <w:szCs w:val="28"/>
        </w:rPr>
      </w:pPr>
      <w:r>
        <w:rPr>
          <w:rFonts w:asciiTheme="minorHAnsi" w:eastAsiaTheme="minorHAnsi" w:hAnsiTheme="minorHAnsi" w:cstheme="minorHAnsi"/>
          <w:color w:val="004D44" w:themeColor="accent3"/>
          <w:sz w:val="28"/>
          <w:szCs w:val="28"/>
        </w:rPr>
        <w:lastRenderedPageBreak/>
        <w:t>6</w:t>
      </w:r>
      <w:r w:rsidR="00453450" w:rsidRPr="005656A3">
        <w:rPr>
          <w:rFonts w:asciiTheme="minorHAnsi" w:eastAsiaTheme="minorHAnsi" w:hAnsiTheme="minorHAnsi" w:cstheme="minorHAnsi"/>
          <w:color w:val="004D44" w:themeColor="accent3"/>
          <w:sz w:val="28"/>
          <w:szCs w:val="28"/>
        </w:rPr>
        <w:t>.3 Award Rule</w:t>
      </w:r>
    </w:p>
    <w:p w14:paraId="52F3044D" w14:textId="77777777" w:rsidR="00453450" w:rsidRPr="00453450" w:rsidRDefault="00453450" w:rsidP="00453450">
      <w:pPr>
        <w:pStyle w:val="NormalWeb"/>
        <w:rPr>
          <w:rFonts w:asciiTheme="minorHAnsi" w:hAnsiTheme="minorHAnsi" w:cstheme="minorHAnsi"/>
          <w:sz w:val="22"/>
          <w:szCs w:val="22"/>
          <w:lang w:eastAsia="en-US"/>
        </w:rPr>
      </w:pPr>
      <w:r w:rsidRPr="00453450">
        <w:rPr>
          <w:rFonts w:asciiTheme="minorHAnsi" w:hAnsiTheme="minorHAnsi" w:cstheme="minorHAnsi"/>
          <w:sz w:val="22"/>
          <w:szCs w:val="22"/>
          <w:lang w:eastAsia="en-US"/>
        </w:rPr>
        <w:t xml:space="preserve">The contract will be awarded to the compliant applicant that achieves the </w:t>
      </w:r>
      <w:r w:rsidRPr="00453450">
        <w:rPr>
          <w:rFonts w:asciiTheme="minorHAnsi" w:hAnsiTheme="minorHAnsi" w:cstheme="minorHAnsi"/>
          <w:b/>
          <w:bCs/>
          <w:sz w:val="22"/>
          <w:szCs w:val="22"/>
          <w:lang w:eastAsia="en-US"/>
        </w:rPr>
        <w:t>highest Overall Score</w:t>
      </w:r>
      <w:r w:rsidRPr="00453450">
        <w:rPr>
          <w:rFonts w:asciiTheme="minorHAnsi" w:hAnsiTheme="minorHAnsi" w:cstheme="minorHAnsi"/>
          <w:sz w:val="22"/>
          <w:szCs w:val="22"/>
          <w:lang w:eastAsia="en-US"/>
        </w:rPr>
        <w:t xml:space="preserve"> (out of 100 marks) among all applications that successfully pass the </w:t>
      </w:r>
      <w:bookmarkStart w:id="0" w:name="_Hlk211775025"/>
      <w:r w:rsidRPr="00453450">
        <w:rPr>
          <w:rFonts w:asciiTheme="minorHAnsi" w:hAnsiTheme="minorHAnsi" w:cstheme="minorHAnsi"/>
          <w:sz w:val="22"/>
          <w:szCs w:val="22"/>
          <w:lang w:eastAsia="en-US"/>
        </w:rPr>
        <w:t>minimum threshold in Criteria A, B, and C.</w:t>
      </w:r>
    </w:p>
    <w:bookmarkEnd w:id="0"/>
    <w:p w14:paraId="5112CBD2" w14:textId="77777777" w:rsidR="004B4AC6" w:rsidRDefault="004B4AC6" w:rsidP="00CC7802">
      <w:pPr>
        <w:pStyle w:val="Heading2"/>
        <w:rPr>
          <w:rFonts w:eastAsiaTheme="minorHAnsi" w:cs="Arial"/>
          <w:b w:val="0"/>
          <w:bCs w:val="0"/>
          <w:color w:val="auto"/>
          <w:sz w:val="22"/>
          <w:szCs w:val="22"/>
          <w:lang w:val="en-IE"/>
        </w:rPr>
      </w:pPr>
    </w:p>
    <w:p w14:paraId="59222A9A" w14:textId="36FFED24" w:rsidR="008D1D0B" w:rsidRDefault="00AB2E28" w:rsidP="00EF5F84">
      <w:pPr>
        <w:pStyle w:val="Heading2"/>
        <w:ind w:left="720" w:hanging="720"/>
        <w:jc w:val="both"/>
        <w:rPr>
          <w:rFonts w:asciiTheme="minorHAnsi" w:eastAsiaTheme="minorHAnsi" w:hAnsiTheme="minorHAnsi" w:cstheme="minorHAnsi"/>
          <w:bCs w:val="0"/>
          <w:color w:val="auto"/>
          <w:sz w:val="22"/>
          <w:szCs w:val="22"/>
          <w:lang w:val="en-IE"/>
        </w:rPr>
      </w:pPr>
      <w:r w:rsidRPr="00AB2E28">
        <w:rPr>
          <w:rFonts w:asciiTheme="minorHAnsi" w:eastAsiaTheme="minorHAnsi" w:hAnsiTheme="minorHAnsi" w:cstheme="minorHAnsi"/>
          <w:bCs w:val="0"/>
          <w:color w:val="auto"/>
          <w:sz w:val="22"/>
          <w:szCs w:val="22"/>
          <w:lang w:val="en-IE"/>
        </w:rPr>
        <w:t>Note</w:t>
      </w:r>
      <w:r w:rsidR="00CD4412">
        <w:rPr>
          <w:rFonts w:asciiTheme="minorHAnsi" w:eastAsiaTheme="minorHAnsi" w:hAnsiTheme="minorHAnsi" w:cstheme="minorHAnsi"/>
          <w:bCs w:val="0"/>
          <w:color w:val="auto"/>
          <w:sz w:val="22"/>
          <w:szCs w:val="22"/>
          <w:lang w:val="en-IE"/>
        </w:rPr>
        <w:t xml:space="preserve"> 1</w:t>
      </w:r>
      <w:r w:rsidRPr="00AB2E28">
        <w:rPr>
          <w:rFonts w:asciiTheme="minorHAnsi" w:eastAsiaTheme="minorHAnsi" w:hAnsiTheme="minorHAnsi" w:cstheme="minorHAnsi"/>
          <w:bCs w:val="0"/>
          <w:color w:val="auto"/>
          <w:sz w:val="22"/>
          <w:szCs w:val="22"/>
          <w:lang w:val="en-IE"/>
        </w:rPr>
        <w:t xml:space="preserve">: In the event of a tie break, the lowest priced proposal in </w:t>
      </w:r>
      <w:r w:rsidR="005656A3">
        <w:rPr>
          <w:rFonts w:asciiTheme="minorHAnsi" w:eastAsiaTheme="minorHAnsi" w:hAnsiTheme="minorHAnsi" w:cstheme="minorHAnsi"/>
          <w:bCs w:val="0"/>
          <w:color w:val="auto"/>
          <w:sz w:val="22"/>
          <w:szCs w:val="22"/>
          <w:lang w:val="en-IE"/>
        </w:rPr>
        <w:t xml:space="preserve">cost </w:t>
      </w:r>
      <w:r w:rsidRPr="00AB2E28">
        <w:rPr>
          <w:rFonts w:asciiTheme="minorHAnsi" w:eastAsiaTheme="minorHAnsi" w:hAnsiTheme="minorHAnsi" w:cstheme="minorHAnsi"/>
          <w:bCs w:val="0"/>
          <w:color w:val="auto"/>
          <w:sz w:val="22"/>
          <w:szCs w:val="22"/>
          <w:lang w:val="en-IE"/>
        </w:rPr>
        <w:t>criteria</w:t>
      </w:r>
      <w:r w:rsidR="00444596">
        <w:rPr>
          <w:rFonts w:asciiTheme="minorHAnsi" w:eastAsiaTheme="minorHAnsi" w:hAnsiTheme="minorHAnsi" w:cstheme="minorHAnsi"/>
          <w:bCs w:val="0"/>
          <w:color w:val="auto"/>
          <w:sz w:val="22"/>
          <w:szCs w:val="22"/>
          <w:lang w:val="en-IE"/>
        </w:rPr>
        <w:t xml:space="preserve"> (C.1)</w:t>
      </w:r>
      <w:r w:rsidRPr="00AB2E28">
        <w:rPr>
          <w:rFonts w:asciiTheme="minorHAnsi" w:eastAsiaTheme="minorHAnsi" w:hAnsiTheme="minorHAnsi" w:cstheme="minorHAnsi"/>
          <w:bCs w:val="0"/>
          <w:color w:val="auto"/>
          <w:sz w:val="22"/>
          <w:szCs w:val="22"/>
          <w:lang w:val="en-IE"/>
        </w:rPr>
        <w:t xml:space="preserve"> will be deemed the successful proposal.</w:t>
      </w:r>
    </w:p>
    <w:p w14:paraId="0EC944B1" w14:textId="78327133" w:rsidR="00CD4412" w:rsidRDefault="00CD4412" w:rsidP="00EF5F84">
      <w:pPr>
        <w:pStyle w:val="Heading2"/>
        <w:ind w:left="720" w:hanging="720"/>
        <w:jc w:val="both"/>
        <w:rPr>
          <w:rFonts w:asciiTheme="minorHAnsi" w:eastAsiaTheme="minorHAnsi" w:hAnsiTheme="minorHAnsi" w:cstheme="minorHAnsi"/>
          <w:bCs w:val="0"/>
          <w:color w:val="auto"/>
          <w:sz w:val="22"/>
          <w:szCs w:val="22"/>
          <w:lang w:val="en-IE"/>
        </w:rPr>
      </w:pPr>
      <w:r>
        <w:rPr>
          <w:rFonts w:asciiTheme="minorHAnsi" w:eastAsiaTheme="minorHAnsi" w:hAnsiTheme="minorHAnsi" w:cstheme="minorHAnsi"/>
          <w:bCs w:val="0"/>
          <w:color w:val="auto"/>
          <w:sz w:val="22"/>
          <w:szCs w:val="22"/>
          <w:lang w:val="en-IE"/>
        </w:rPr>
        <w:t>Note 2</w:t>
      </w:r>
      <w:r w:rsidR="00B71E90">
        <w:rPr>
          <w:rFonts w:asciiTheme="minorHAnsi" w:eastAsiaTheme="minorHAnsi" w:hAnsiTheme="minorHAnsi" w:cstheme="minorHAnsi"/>
          <w:bCs w:val="0"/>
          <w:color w:val="auto"/>
          <w:sz w:val="22"/>
          <w:szCs w:val="22"/>
          <w:lang w:val="en-IE"/>
        </w:rPr>
        <w:t xml:space="preserve">: </w:t>
      </w:r>
      <w:r w:rsidR="00B71E90" w:rsidRPr="00B71E90">
        <w:rPr>
          <w:rFonts w:asciiTheme="minorHAnsi" w:eastAsiaTheme="minorHAnsi" w:hAnsiTheme="minorHAnsi" w:cstheme="minorHAnsi"/>
          <w:bCs w:val="0"/>
          <w:color w:val="auto"/>
          <w:sz w:val="22"/>
          <w:szCs w:val="22"/>
          <w:lang w:val="en-IE"/>
        </w:rPr>
        <w:t>Fractions of points shall be rounded to the nearest whole mark.</w:t>
      </w:r>
    </w:p>
    <w:p w14:paraId="305BCD85" w14:textId="30D8C94F" w:rsidR="00422C07" w:rsidRPr="00444596" w:rsidRDefault="008548ED" w:rsidP="00444596">
      <w:pPr>
        <w:pStyle w:val="ListParagraph"/>
        <w:numPr>
          <w:ilvl w:val="0"/>
          <w:numId w:val="6"/>
        </w:numPr>
        <w:outlineLvl w:val="0"/>
        <w:rPr>
          <w:rFonts w:asciiTheme="minorHAnsi" w:eastAsiaTheme="majorEastAsia" w:hAnsiTheme="minorHAnsi" w:cstheme="minorHAnsi"/>
          <w:b/>
          <w:color w:val="004D44"/>
          <w:sz w:val="28"/>
          <w:szCs w:val="28"/>
          <w:lang w:val="en-US"/>
        </w:rPr>
      </w:pPr>
      <w:r w:rsidRPr="00444596">
        <w:rPr>
          <w:rStyle w:val="Heading1Char"/>
          <w:rFonts w:asciiTheme="minorHAnsi" w:hAnsiTheme="minorHAnsi" w:cstheme="minorHAnsi"/>
          <w:sz w:val="28"/>
          <w:szCs w:val="28"/>
          <w:lang w:val="en-US"/>
        </w:rPr>
        <w:t>Requirements</w:t>
      </w:r>
    </w:p>
    <w:p w14:paraId="4CE83F48" w14:textId="77777777" w:rsidR="00422C07" w:rsidRPr="002629B3" w:rsidRDefault="00422C07" w:rsidP="00A77463">
      <w:pPr>
        <w:spacing w:after="0"/>
        <w:jc w:val="both"/>
        <w:rPr>
          <w:rFonts w:asciiTheme="minorHAnsi" w:hAnsiTheme="minorHAnsi" w:cstheme="minorHAnsi"/>
          <w:b/>
        </w:rPr>
      </w:pPr>
      <w:r w:rsidRPr="002629B3">
        <w:rPr>
          <w:rFonts w:asciiTheme="minorHAnsi" w:hAnsiTheme="minorHAnsi" w:cstheme="minorHAnsi"/>
          <w:b/>
        </w:rPr>
        <w:t>Important: This is pass/fail table of requirements. If ‘No’ is selected for any of the table requirements, it will result in a fail and the relevant bidder will no longer be considered for this request for quotation exercise.</w:t>
      </w:r>
    </w:p>
    <w:p w14:paraId="23A56B7D" w14:textId="77777777" w:rsidR="00FE1420" w:rsidRPr="002629B3" w:rsidRDefault="00FE1420" w:rsidP="00A77463">
      <w:pPr>
        <w:spacing w:after="0"/>
        <w:jc w:val="both"/>
        <w:rPr>
          <w:rFonts w:asciiTheme="minorHAnsi" w:hAnsiTheme="minorHAnsi" w:cstheme="minorHAnsi"/>
          <w:b/>
        </w:rPr>
      </w:pPr>
    </w:p>
    <w:p w14:paraId="144ED24D" w14:textId="214B59E4" w:rsidR="00FE1420" w:rsidRPr="002629B3" w:rsidRDefault="00FE1420" w:rsidP="00A77463">
      <w:pPr>
        <w:spacing w:after="0"/>
        <w:jc w:val="both"/>
        <w:rPr>
          <w:rFonts w:asciiTheme="minorHAnsi" w:hAnsiTheme="minorHAnsi" w:cstheme="minorHAnsi"/>
          <w:bCs/>
        </w:rPr>
      </w:pPr>
      <w:r w:rsidRPr="002629B3">
        <w:rPr>
          <w:rFonts w:asciiTheme="minorHAnsi" w:hAnsiTheme="minorHAnsi" w:cstheme="minorHAnsi"/>
          <w:bCs/>
        </w:rPr>
        <w:t>Proposals must be able to meet the minimum staffing requirements at the five office locations</w:t>
      </w:r>
      <w:r w:rsidR="0018506C" w:rsidRPr="002629B3">
        <w:rPr>
          <w:rFonts w:asciiTheme="minorHAnsi" w:hAnsiTheme="minorHAnsi" w:cstheme="minorHAnsi"/>
          <w:bCs/>
        </w:rPr>
        <w:t xml:space="preserve"> and during operation hours stated </w:t>
      </w:r>
      <w:r w:rsidR="0077572E" w:rsidRPr="002629B3">
        <w:rPr>
          <w:rFonts w:asciiTheme="minorHAnsi" w:hAnsiTheme="minorHAnsi" w:cstheme="minorHAnsi"/>
          <w:bCs/>
        </w:rPr>
        <w:t>under</w:t>
      </w:r>
      <w:r w:rsidR="00BD13E0" w:rsidRPr="002629B3">
        <w:rPr>
          <w:rFonts w:asciiTheme="minorHAnsi" w:hAnsiTheme="minorHAnsi" w:cstheme="minorHAnsi"/>
          <w:bCs/>
        </w:rPr>
        <w:t xml:space="preserve"> heading 1.</w:t>
      </w:r>
    </w:p>
    <w:p w14:paraId="04D09071" w14:textId="77777777" w:rsidR="002B7FFC" w:rsidRDefault="002B7FFC" w:rsidP="00284400">
      <w:pPr>
        <w:spacing w:after="0"/>
        <w:rPr>
          <w:rFonts w:asciiTheme="minorHAnsi" w:hAnsiTheme="minorHAnsi" w:cstheme="minorHAnsi"/>
        </w:rPr>
      </w:pPr>
    </w:p>
    <w:p w14:paraId="5041E603" w14:textId="77777777" w:rsidR="0062345B" w:rsidRPr="00D02489" w:rsidRDefault="0062345B" w:rsidP="00C46B7C">
      <w:pPr>
        <w:pStyle w:val="ListParagraph"/>
        <w:spacing w:after="0" w:line="240" w:lineRule="auto"/>
        <w:ind w:left="0"/>
        <w:rPr>
          <w:rFonts w:asciiTheme="minorHAnsi" w:hAnsiTheme="minorHAnsi" w:cstheme="minorHAnsi"/>
          <w:b/>
        </w:rPr>
      </w:pPr>
      <w:r w:rsidRPr="00D02489">
        <w:rPr>
          <w:rFonts w:asciiTheme="minorHAnsi" w:hAnsiTheme="minorHAnsi" w:cstheme="minorHAnsi"/>
          <w:b/>
        </w:rPr>
        <w:t>Table 1.</w:t>
      </w:r>
    </w:p>
    <w:tbl>
      <w:tblPr>
        <w:tblStyle w:val="TableGrid"/>
        <w:tblW w:w="8653" w:type="dxa"/>
        <w:tblLook w:val="04A0" w:firstRow="1" w:lastRow="0" w:firstColumn="1" w:lastColumn="0" w:noHBand="0" w:noVBand="1"/>
      </w:tblPr>
      <w:tblGrid>
        <w:gridCol w:w="3902"/>
        <w:gridCol w:w="4751"/>
      </w:tblGrid>
      <w:tr w:rsidR="00BD13E0" w:rsidRPr="002C3D13" w14:paraId="7C90FA9B" w14:textId="77777777" w:rsidTr="00216BDB">
        <w:trPr>
          <w:trHeight w:val="909"/>
        </w:trPr>
        <w:tc>
          <w:tcPr>
            <w:tcW w:w="3902" w:type="dxa"/>
          </w:tcPr>
          <w:p w14:paraId="2F739021" w14:textId="04E9CE47" w:rsidR="00BD13E0" w:rsidRPr="002C3D13" w:rsidRDefault="00216BDB" w:rsidP="00C46B7C">
            <w:pPr>
              <w:pStyle w:val="ListParagraph"/>
              <w:ind w:left="0"/>
              <w:rPr>
                <w:rFonts w:asciiTheme="minorHAnsi" w:hAnsiTheme="minorHAnsi" w:cstheme="minorHAnsi"/>
              </w:rPr>
            </w:pPr>
            <w:r>
              <w:rPr>
                <w:rFonts w:asciiTheme="minorHAnsi" w:hAnsiTheme="minorHAnsi" w:cstheme="minorHAnsi"/>
              </w:rPr>
              <w:t>Office Locations</w:t>
            </w:r>
          </w:p>
        </w:tc>
        <w:tc>
          <w:tcPr>
            <w:tcW w:w="4751" w:type="dxa"/>
          </w:tcPr>
          <w:p w14:paraId="7F6D1E5F" w14:textId="75F93660" w:rsidR="00BD13E0" w:rsidRPr="004B152E" w:rsidRDefault="00BD13E0" w:rsidP="002C3D13">
            <w:pPr>
              <w:pStyle w:val="ListParagraph"/>
              <w:ind w:left="0"/>
              <w:jc w:val="center"/>
              <w:rPr>
                <w:rFonts w:asciiTheme="minorHAnsi" w:hAnsiTheme="minorHAnsi" w:cstheme="minorHAnsi"/>
                <w:b/>
                <w:sz w:val="24"/>
                <w:szCs w:val="24"/>
              </w:rPr>
            </w:pPr>
            <w:r>
              <w:rPr>
                <w:rFonts w:asciiTheme="minorHAnsi" w:hAnsiTheme="minorHAnsi" w:cstheme="minorHAnsi"/>
                <w:b/>
                <w:sz w:val="24"/>
                <w:szCs w:val="24"/>
              </w:rPr>
              <w:t>Proposal</w:t>
            </w:r>
            <w:r w:rsidRPr="004B152E">
              <w:rPr>
                <w:rFonts w:asciiTheme="minorHAnsi" w:hAnsiTheme="minorHAnsi" w:cstheme="minorHAnsi"/>
                <w:b/>
                <w:sz w:val="24"/>
                <w:szCs w:val="24"/>
              </w:rPr>
              <w:t xml:space="preserve"> adheres to the requirements</w:t>
            </w:r>
          </w:p>
          <w:p w14:paraId="1833214B" w14:textId="77777777" w:rsidR="00BD13E0" w:rsidRPr="00DD0CEE" w:rsidRDefault="00BD13E0" w:rsidP="002C3D13">
            <w:pPr>
              <w:pStyle w:val="ListParagraph"/>
              <w:ind w:left="0"/>
              <w:jc w:val="center"/>
              <w:rPr>
                <w:rFonts w:asciiTheme="minorHAnsi" w:hAnsiTheme="minorHAnsi" w:cstheme="minorHAnsi"/>
                <w:b/>
              </w:rPr>
            </w:pPr>
            <w:r w:rsidRPr="004B152E">
              <w:rPr>
                <w:rFonts w:asciiTheme="minorHAnsi" w:hAnsiTheme="minorHAnsi" w:cstheme="minorHAnsi"/>
                <w:b/>
                <w:sz w:val="24"/>
                <w:szCs w:val="24"/>
              </w:rPr>
              <w:t>Insert Yes / No</w:t>
            </w:r>
          </w:p>
        </w:tc>
      </w:tr>
      <w:tr w:rsidR="00BD13E0" w:rsidRPr="002C3D13" w14:paraId="56277996" w14:textId="77777777" w:rsidTr="00216BDB">
        <w:trPr>
          <w:trHeight w:val="564"/>
        </w:trPr>
        <w:tc>
          <w:tcPr>
            <w:tcW w:w="3902" w:type="dxa"/>
          </w:tcPr>
          <w:p w14:paraId="3476ED79" w14:textId="42B7CD70" w:rsidR="00BD13E0" w:rsidRDefault="00BD13E0" w:rsidP="002C3D13">
            <w:pPr>
              <w:pStyle w:val="ListParagraph"/>
              <w:ind w:left="0"/>
              <w:rPr>
                <w:rFonts w:asciiTheme="minorHAnsi" w:hAnsiTheme="minorHAnsi" w:cstheme="minorHAnsi"/>
              </w:rPr>
            </w:pPr>
            <w:r w:rsidRPr="00BD13E0">
              <w:rPr>
                <w:rFonts w:asciiTheme="minorHAnsi" w:hAnsiTheme="minorHAnsi" w:cstheme="minorHAnsi"/>
              </w:rPr>
              <w:t xml:space="preserve">Citywest </w:t>
            </w:r>
          </w:p>
          <w:p w14:paraId="51810AD4" w14:textId="77777777" w:rsidR="00BD13E0" w:rsidRPr="002C3D13" w:rsidRDefault="00BD13E0" w:rsidP="002C3D13">
            <w:pPr>
              <w:pStyle w:val="ListParagraph"/>
              <w:ind w:left="0"/>
              <w:rPr>
                <w:rFonts w:asciiTheme="minorHAnsi" w:hAnsiTheme="minorHAnsi" w:cstheme="minorHAnsi"/>
              </w:rPr>
            </w:pPr>
          </w:p>
        </w:tc>
        <w:tc>
          <w:tcPr>
            <w:tcW w:w="4751" w:type="dxa"/>
          </w:tcPr>
          <w:p w14:paraId="5E8958FB" w14:textId="77777777" w:rsidR="00BD13E0" w:rsidRPr="002C3D13" w:rsidRDefault="00BD13E0" w:rsidP="00417325">
            <w:pPr>
              <w:pStyle w:val="ListParagraph"/>
              <w:ind w:left="0"/>
              <w:rPr>
                <w:rFonts w:asciiTheme="minorHAnsi" w:hAnsiTheme="minorHAnsi" w:cstheme="minorHAnsi"/>
              </w:rPr>
            </w:pPr>
          </w:p>
        </w:tc>
      </w:tr>
      <w:tr w:rsidR="00BD13E0" w:rsidRPr="002C3D13" w14:paraId="71CCFF5D" w14:textId="77777777" w:rsidTr="00216BDB">
        <w:trPr>
          <w:trHeight w:val="548"/>
        </w:trPr>
        <w:tc>
          <w:tcPr>
            <w:tcW w:w="3902" w:type="dxa"/>
          </w:tcPr>
          <w:p w14:paraId="4804792B" w14:textId="397A2A1A" w:rsidR="00BD13E0" w:rsidRDefault="00BD13E0" w:rsidP="002C3D13">
            <w:pPr>
              <w:pStyle w:val="ListParagraph"/>
              <w:ind w:left="0"/>
              <w:rPr>
                <w:rFonts w:asciiTheme="minorHAnsi" w:hAnsiTheme="minorHAnsi" w:cstheme="minorHAnsi"/>
              </w:rPr>
            </w:pPr>
            <w:r>
              <w:rPr>
                <w:rFonts w:asciiTheme="minorHAnsi" w:hAnsiTheme="minorHAnsi" w:cstheme="minorHAnsi"/>
              </w:rPr>
              <w:t>Rosslare</w:t>
            </w:r>
          </w:p>
          <w:p w14:paraId="6EA9434E" w14:textId="77777777" w:rsidR="00BD13E0" w:rsidRPr="002C3D13" w:rsidRDefault="00BD13E0" w:rsidP="002C3D13">
            <w:pPr>
              <w:pStyle w:val="ListParagraph"/>
              <w:ind w:left="0"/>
              <w:rPr>
                <w:rFonts w:asciiTheme="minorHAnsi" w:hAnsiTheme="minorHAnsi" w:cstheme="minorHAnsi"/>
              </w:rPr>
            </w:pPr>
          </w:p>
        </w:tc>
        <w:tc>
          <w:tcPr>
            <w:tcW w:w="4751" w:type="dxa"/>
          </w:tcPr>
          <w:p w14:paraId="6E87FB9F" w14:textId="77777777" w:rsidR="00BD13E0" w:rsidRPr="002C3D13" w:rsidRDefault="00BD13E0" w:rsidP="00417325">
            <w:pPr>
              <w:pStyle w:val="ListParagraph"/>
              <w:ind w:left="0"/>
              <w:rPr>
                <w:rFonts w:asciiTheme="minorHAnsi" w:hAnsiTheme="minorHAnsi" w:cstheme="minorHAnsi"/>
              </w:rPr>
            </w:pPr>
          </w:p>
        </w:tc>
      </w:tr>
      <w:tr w:rsidR="00BD13E0" w:rsidRPr="002C3D13" w14:paraId="77F7B3BB" w14:textId="77777777" w:rsidTr="00216BDB">
        <w:trPr>
          <w:trHeight w:val="564"/>
        </w:trPr>
        <w:tc>
          <w:tcPr>
            <w:tcW w:w="3902" w:type="dxa"/>
          </w:tcPr>
          <w:p w14:paraId="67144100" w14:textId="34C6C30D" w:rsidR="00BD13E0" w:rsidRDefault="00BD13E0" w:rsidP="002C3D13">
            <w:pPr>
              <w:pStyle w:val="ListParagraph"/>
              <w:ind w:left="0"/>
              <w:rPr>
                <w:rFonts w:asciiTheme="minorHAnsi" w:hAnsiTheme="minorHAnsi" w:cstheme="minorHAnsi"/>
              </w:rPr>
            </w:pPr>
            <w:r>
              <w:rPr>
                <w:rFonts w:asciiTheme="minorHAnsi" w:hAnsiTheme="minorHAnsi" w:cstheme="minorHAnsi"/>
              </w:rPr>
              <w:t>Limerick</w:t>
            </w:r>
          </w:p>
          <w:p w14:paraId="0F0E8275" w14:textId="77777777" w:rsidR="00BD13E0" w:rsidRPr="002C3D13" w:rsidRDefault="00BD13E0" w:rsidP="002C3D13">
            <w:pPr>
              <w:pStyle w:val="ListParagraph"/>
              <w:ind w:left="0"/>
              <w:rPr>
                <w:rFonts w:asciiTheme="minorHAnsi" w:hAnsiTheme="minorHAnsi" w:cstheme="minorHAnsi"/>
              </w:rPr>
            </w:pPr>
          </w:p>
        </w:tc>
        <w:tc>
          <w:tcPr>
            <w:tcW w:w="4751" w:type="dxa"/>
          </w:tcPr>
          <w:p w14:paraId="3AAF73BC" w14:textId="77777777" w:rsidR="00BD13E0" w:rsidRPr="002C3D13" w:rsidRDefault="00BD13E0" w:rsidP="00417325">
            <w:pPr>
              <w:pStyle w:val="ListParagraph"/>
              <w:ind w:left="0"/>
              <w:rPr>
                <w:rFonts w:asciiTheme="minorHAnsi" w:hAnsiTheme="minorHAnsi" w:cstheme="minorHAnsi"/>
              </w:rPr>
            </w:pPr>
          </w:p>
        </w:tc>
      </w:tr>
      <w:tr w:rsidR="00BD13E0" w:rsidRPr="002C3D13" w14:paraId="4B5CB337" w14:textId="77777777" w:rsidTr="00216BDB">
        <w:trPr>
          <w:trHeight w:val="548"/>
        </w:trPr>
        <w:tc>
          <w:tcPr>
            <w:tcW w:w="3902" w:type="dxa"/>
          </w:tcPr>
          <w:p w14:paraId="2EB63B7F" w14:textId="17D08D32" w:rsidR="00BD13E0" w:rsidRDefault="00BD13E0" w:rsidP="002C3D13">
            <w:pPr>
              <w:pStyle w:val="ListParagraph"/>
              <w:ind w:left="0"/>
              <w:rPr>
                <w:rFonts w:asciiTheme="minorHAnsi" w:hAnsiTheme="minorHAnsi" w:cstheme="minorHAnsi"/>
              </w:rPr>
            </w:pPr>
            <w:r>
              <w:rPr>
                <w:rFonts w:asciiTheme="minorHAnsi" w:hAnsiTheme="minorHAnsi" w:cstheme="minorHAnsi"/>
              </w:rPr>
              <w:t>Cork</w:t>
            </w:r>
          </w:p>
          <w:p w14:paraId="2015407E" w14:textId="77777777" w:rsidR="00BD13E0" w:rsidRPr="002C3D13" w:rsidRDefault="00BD13E0" w:rsidP="002C3D13">
            <w:pPr>
              <w:pStyle w:val="ListParagraph"/>
              <w:ind w:left="0"/>
              <w:rPr>
                <w:rFonts w:asciiTheme="minorHAnsi" w:hAnsiTheme="minorHAnsi" w:cstheme="minorHAnsi"/>
              </w:rPr>
            </w:pPr>
          </w:p>
        </w:tc>
        <w:tc>
          <w:tcPr>
            <w:tcW w:w="4751" w:type="dxa"/>
          </w:tcPr>
          <w:p w14:paraId="6A57F4F1" w14:textId="77777777" w:rsidR="00BD13E0" w:rsidRPr="002C3D13" w:rsidRDefault="00BD13E0" w:rsidP="00417325">
            <w:pPr>
              <w:pStyle w:val="ListParagraph"/>
              <w:ind w:left="0"/>
              <w:rPr>
                <w:rFonts w:asciiTheme="minorHAnsi" w:hAnsiTheme="minorHAnsi" w:cstheme="minorHAnsi"/>
              </w:rPr>
            </w:pPr>
          </w:p>
        </w:tc>
      </w:tr>
      <w:tr w:rsidR="00BD13E0" w:rsidRPr="002C3D13" w14:paraId="15345CD5" w14:textId="77777777" w:rsidTr="00216BDB">
        <w:trPr>
          <w:trHeight w:val="548"/>
        </w:trPr>
        <w:tc>
          <w:tcPr>
            <w:tcW w:w="3902" w:type="dxa"/>
          </w:tcPr>
          <w:p w14:paraId="3F56EB9F" w14:textId="36E27FCF" w:rsidR="00BD13E0" w:rsidRDefault="00BD13E0" w:rsidP="002C3D13">
            <w:pPr>
              <w:pStyle w:val="ListParagraph"/>
              <w:ind w:left="0"/>
              <w:rPr>
                <w:rFonts w:asciiTheme="minorHAnsi" w:hAnsiTheme="minorHAnsi" w:cstheme="minorHAnsi"/>
              </w:rPr>
            </w:pPr>
            <w:r>
              <w:rPr>
                <w:rFonts w:asciiTheme="minorHAnsi" w:hAnsiTheme="minorHAnsi" w:cstheme="minorHAnsi"/>
              </w:rPr>
              <w:t>Dublin Airport</w:t>
            </w:r>
          </w:p>
          <w:p w14:paraId="049A0509" w14:textId="77777777" w:rsidR="00BD13E0" w:rsidRPr="002C3D13" w:rsidRDefault="00BD13E0" w:rsidP="002C3D13">
            <w:pPr>
              <w:pStyle w:val="ListParagraph"/>
              <w:ind w:left="0"/>
              <w:rPr>
                <w:rFonts w:asciiTheme="minorHAnsi" w:hAnsiTheme="minorHAnsi" w:cstheme="minorHAnsi"/>
              </w:rPr>
            </w:pPr>
          </w:p>
        </w:tc>
        <w:tc>
          <w:tcPr>
            <w:tcW w:w="4751" w:type="dxa"/>
          </w:tcPr>
          <w:p w14:paraId="23BFEEAE" w14:textId="77777777" w:rsidR="00BD13E0" w:rsidRPr="002C3D13" w:rsidRDefault="00BD13E0" w:rsidP="00417325">
            <w:pPr>
              <w:pStyle w:val="ListParagraph"/>
              <w:ind w:left="0"/>
              <w:rPr>
                <w:rFonts w:asciiTheme="minorHAnsi" w:hAnsiTheme="minorHAnsi" w:cstheme="minorHAnsi"/>
              </w:rPr>
            </w:pPr>
          </w:p>
        </w:tc>
      </w:tr>
    </w:tbl>
    <w:p w14:paraId="66D087CE" w14:textId="77777777" w:rsidR="00F67F24" w:rsidRDefault="00F67F24" w:rsidP="00C46B7C">
      <w:pPr>
        <w:pStyle w:val="ListParagraph"/>
        <w:spacing w:after="0" w:line="240" w:lineRule="auto"/>
        <w:ind w:left="0"/>
        <w:rPr>
          <w:rFonts w:asciiTheme="minorHAnsi" w:hAnsiTheme="minorHAnsi" w:cstheme="minorHAnsi"/>
        </w:rPr>
      </w:pPr>
    </w:p>
    <w:p w14:paraId="68F6CDF0" w14:textId="049426FF" w:rsidR="00975CC2" w:rsidRDefault="005962A2" w:rsidP="00C46B7C">
      <w:pPr>
        <w:pStyle w:val="ListParagraph"/>
        <w:spacing w:after="0" w:line="240" w:lineRule="auto"/>
        <w:ind w:left="0"/>
        <w:rPr>
          <w:rFonts w:asciiTheme="minorHAnsi" w:hAnsiTheme="minorHAnsi" w:cstheme="minorHAnsi"/>
        </w:rPr>
      </w:pPr>
      <w:r w:rsidRPr="000C4064">
        <w:rPr>
          <w:rFonts w:asciiTheme="minorHAnsi" w:hAnsiTheme="minorHAnsi" w:cstheme="minorHAnsi"/>
        </w:rPr>
        <w:t xml:space="preserve">Providing </w:t>
      </w:r>
      <w:r w:rsidR="002C3D13">
        <w:rPr>
          <w:rFonts w:asciiTheme="minorHAnsi" w:hAnsiTheme="minorHAnsi" w:cstheme="minorHAnsi"/>
        </w:rPr>
        <w:t xml:space="preserve">you have answered </w:t>
      </w:r>
      <w:r w:rsidR="0062345B">
        <w:rPr>
          <w:rFonts w:asciiTheme="minorHAnsi" w:hAnsiTheme="minorHAnsi" w:cstheme="minorHAnsi"/>
        </w:rPr>
        <w:t>“</w:t>
      </w:r>
      <w:r w:rsidR="002C3D13">
        <w:rPr>
          <w:rFonts w:asciiTheme="minorHAnsi" w:hAnsiTheme="minorHAnsi" w:cstheme="minorHAnsi"/>
        </w:rPr>
        <w:t>yes</w:t>
      </w:r>
      <w:r w:rsidR="0062345B">
        <w:rPr>
          <w:rFonts w:asciiTheme="minorHAnsi" w:hAnsiTheme="minorHAnsi" w:cstheme="minorHAnsi"/>
        </w:rPr>
        <w:t>”</w:t>
      </w:r>
      <w:r w:rsidR="002C3D13">
        <w:rPr>
          <w:rFonts w:asciiTheme="minorHAnsi" w:hAnsiTheme="minorHAnsi" w:cstheme="minorHAnsi"/>
        </w:rPr>
        <w:t xml:space="preserve"> to all in</w:t>
      </w:r>
      <w:r w:rsidR="0062345B">
        <w:rPr>
          <w:rFonts w:asciiTheme="minorHAnsi" w:hAnsiTheme="minorHAnsi" w:cstheme="minorHAnsi"/>
        </w:rPr>
        <w:t xml:space="preserve"> table 1 above</w:t>
      </w:r>
      <w:r w:rsidR="00EF5F84">
        <w:rPr>
          <w:rFonts w:asciiTheme="minorHAnsi" w:hAnsiTheme="minorHAnsi" w:cstheme="minorHAnsi"/>
        </w:rPr>
        <w:t>,</w:t>
      </w:r>
      <w:r w:rsidR="0062345B">
        <w:rPr>
          <w:rFonts w:asciiTheme="minorHAnsi" w:hAnsiTheme="minorHAnsi" w:cstheme="minorHAnsi"/>
        </w:rPr>
        <w:t xml:space="preserve"> </w:t>
      </w:r>
      <w:r w:rsidRPr="000C4064">
        <w:rPr>
          <w:rFonts w:asciiTheme="minorHAnsi" w:hAnsiTheme="minorHAnsi" w:cstheme="minorHAnsi"/>
        </w:rPr>
        <w:t xml:space="preserve">please </w:t>
      </w:r>
      <w:r w:rsidR="00BD13E0">
        <w:rPr>
          <w:rFonts w:asciiTheme="minorHAnsi" w:hAnsiTheme="minorHAnsi" w:cstheme="minorHAnsi"/>
        </w:rPr>
        <w:t>complete the proposal response below</w:t>
      </w:r>
    </w:p>
    <w:p w14:paraId="6475E466" w14:textId="77777777" w:rsidR="00802DFC" w:rsidRDefault="00802DFC" w:rsidP="00C46B7C">
      <w:pPr>
        <w:pStyle w:val="ListParagraph"/>
        <w:spacing w:after="0" w:line="240" w:lineRule="auto"/>
        <w:ind w:left="0"/>
        <w:rPr>
          <w:rFonts w:asciiTheme="minorHAnsi" w:hAnsiTheme="minorHAnsi" w:cstheme="minorHAnsi"/>
        </w:rPr>
      </w:pPr>
    </w:p>
    <w:p w14:paraId="2BA74F34" w14:textId="77777777" w:rsidR="00802DFC" w:rsidRPr="000C4064" w:rsidRDefault="00802DFC" w:rsidP="00C46B7C">
      <w:pPr>
        <w:pStyle w:val="ListParagraph"/>
        <w:spacing w:after="0" w:line="240" w:lineRule="auto"/>
        <w:ind w:left="0"/>
        <w:rPr>
          <w:rFonts w:asciiTheme="minorHAnsi" w:hAnsiTheme="minorHAnsi" w:cstheme="minorHAnsi"/>
        </w:rPr>
      </w:pPr>
    </w:p>
    <w:p w14:paraId="5F4763CD" w14:textId="77777777" w:rsidR="005962A2" w:rsidRDefault="005962A2" w:rsidP="00C46B7C">
      <w:pPr>
        <w:pStyle w:val="ListParagraph"/>
        <w:spacing w:after="0" w:line="240" w:lineRule="auto"/>
        <w:ind w:left="0"/>
        <w:rPr>
          <w:rFonts w:asciiTheme="minorHAnsi" w:hAnsiTheme="minorHAnsi" w:cstheme="minorHAnsi"/>
        </w:rPr>
      </w:pPr>
    </w:p>
    <w:p w14:paraId="50CC93BA" w14:textId="6FDC029D" w:rsidR="008A1E3E" w:rsidRPr="00444596" w:rsidRDefault="00BD13E0" w:rsidP="00444596">
      <w:pPr>
        <w:pStyle w:val="ListParagraph"/>
        <w:numPr>
          <w:ilvl w:val="0"/>
          <w:numId w:val="6"/>
        </w:numPr>
        <w:rPr>
          <w:rFonts w:asciiTheme="minorHAnsi" w:hAnsiTheme="minorHAnsi" w:cstheme="minorHAnsi"/>
          <w:b/>
          <w:color w:val="004D44" w:themeColor="accent3"/>
          <w:sz w:val="28"/>
          <w:szCs w:val="28"/>
        </w:rPr>
      </w:pPr>
      <w:r w:rsidRPr="00444596">
        <w:rPr>
          <w:rFonts w:asciiTheme="minorHAnsi" w:hAnsiTheme="minorHAnsi" w:cstheme="minorHAnsi"/>
          <w:b/>
          <w:color w:val="004D44" w:themeColor="accent3"/>
          <w:sz w:val="28"/>
          <w:szCs w:val="28"/>
        </w:rPr>
        <w:t>Proposal Response</w:t>
      </w:r>
    </w:p>
    <w:tbl>
      <w:tblPr>
        <w:tblStyle w:val="TableGrid"/>
        <w:tblW w:w="0" w:type="auto"/>
        <w:tblInd w:w="-5" w:type="dxa"/>
        <w:tblLook w:val="04A0" w:firstRow="1" w:lastRow="0" w:firstColumn="1" w:lastColumn="0" w:noHBand="0" w:noVBand="1"/>
      </w:tblPr>
      <w:tblGrid>
        <w:gridCol w:w="3119"/>
        <w:gridCol w:w="5493"/>
      </w:tblGrid>
      <w:tr w:rsidR="0018506C" w:rsidRPr="00DB4C43" w14:paraId="0D35C104" w14:textId="77777777" w:rsidTr="00B27736">
        <w:tc>
          <w:tcPr>
            <w:tcW w:w="8612" w:type="dxa"/>
            <w:gridSpan w:val="2"/>
            <w:shd w:val="clear" w:color="auto" w:fill="002060"/>
          </w:tcPr>
          <w:p w14:paraId="7C6A185E" w14:textId="1D98D8EF" w:rsidR="0018506C" w:rsidRPr="00DB4C43" w:rsidRDefault="0018506C" w:rsidP="00B27736">
            <w:pPr>
              <w:jc w:val="center"/>
              <w:rPr>
                <w:rFonts w:cs="Arial"/>
                <w:b/>
              </w:rPr>
            </w:pPr>
            <w:r>
              <w:rPr>
                <w:rFonts w:cs="Arial"/>
                <w:b/>
              </w:rPr>
              <w:t>Company</w:t>
            </w:r>
            <w:r w:rsidR="00A54FEE">
              <w:rPr>
                <w:rFonts w:cs="Arial"/>
                <w:b/>
              </w:rPr>
              <w:t>/Organisation</w:t>
            </w:r>
            <w:r w:rsidRPr="00DB4C43">
              <w:rPr>
                <w:rFonts w:cs="Arial"/>
                <w:b/>
              </w:rPr>
              <w:t xml:space="preserve"> Information</w:t>
            </w:r>
          </w:p>
        </w:tc>
      </w:tr>
      <w:tr w:rsidR="0018506C" w:rsidRPr="00DB4C43" w14:paraId="666B4837" w14:textId="77777777" w:rsidTr="00B27736">
        <w:tc>
          <w:tcPr>
            <w:tcW w:w="3119" w:type="dxa"/>
          </w:tcPr>
          <w:p w14:paraId="623A7B76" w14:textId="285FAA9B" w:rsidR="0018506C" w:rsidRPr="00784F7C" w:rsidRDefault="00A54FEE" w:rsidP="00B27736">
            <w:pPr>
              <w:rPr>
                <w:rFonts w:asciiTheme="minorHAnsi" w:hAnsiTheme="minorHAnsi" w:cstheme="minorHAnsi"/>
                <w:b/>
              </w:rPr>
            </w:pPr>
            <w:r w:rsidRPr="00A54FEE">
              <w:rPr>
                <w:rFonts w:asciiTheme="minorHAnsi" w:hAnsiTheme="minorHAnsi" w:cstheme="minorHAnsi"/>
                <w:b/>
              </w:rPr>
              <w:t>Company/Organisation</w:t>
            </w:r>
            <w:r w:rsidR="0018506C" w:rsidRPr="00784F7C">
              <w:rPr>
                <w:rFonts w:asciiTheme="minorHAnsi" w:hAnsiTheme="minorHAnsi" w:cstheme="minorHAnsi"/>
                <w:b/>
              </w:rPr>
              <w:t xml:space="preserve"> Name</w:t>
            </w:r>
          </w:p>
          <w:p w14:paraId="789F42DE" w14:textId="77777777" w:rsidR="0018506C" w:rsidRPr="002C3D13" w:rsidRDefault="0018506C" w:rsidP="00B27736">
            <w:pPr>
              <w:rPr>
                <w:rFonts w:asciiTheme="minorHAnsi" w:hAnsiTheme="minorHAnsi" w:cstheme="minorHAnsi"/>
              </w:rPr>
            </w:pPr>
            <w:r w:rsidRPr="002C3D13">
              <w:rPr>
                <w:rFonts w:asciiTheme="minorHAnsi" w:hAnsiTheme="minorHAnsi" w:cstheme="minorHAnsi"/>
              </w:rPr>
              <w:t>(Legal Entity name)</w:t>
            </w:r>
          </w:p>
        </w:tc>
        <w:tc>
          <w:tcPr>
            <w:tcW w:w="5493" w:type="dxa"/>
            <w:shd w:val="clear" w:color="auto" w:fill="D5DCE4" w:themeFill="text2" w:themeFillTint="33"/>
          </w:tcPr>
          <w:p w14:paraId="10D53929" w14:textId="77777777" w:rsidR="0018506C" w:rsidRDefault="0018506C" w:rsidP="00B27736">
            <w:pPr>
              <w:rPr>
                <w:rFonts w:cs="Arial"/>
              </w:rPr>
            </w:pPr>
          </w:p>
          <w:p w14:paraId="5EFE8CC5" w14:textId="77777777" w:rsidR="0018506C" w:rsidRPr="00DB4C43" w:rsidRDefault="0018506C" w:rsidP="00B27736">
            <w:pPr>
              <w:rPr>
                <w:rFonts w:cs="Arial"/>
              </w:rPr>
            </w:pPr>
          </w:p>
        </w:tc>
      </w:tr>
      <w:tr w:rsidR="0018506C" w:rsidRPr="00DB4C43" w14:paraId="313682C7" w14:textId="77777777" w:rsidTr="00B27736">
        <w:tc>
          <w:tcPr>
            <w:tcW w:w="3119" w:type="dxa"/>
          </w:tcPr>
          <w:p w14:paraId="3CBE6057" w14:textId="77777777" w:rsidR="0018506C" w:rsidRPr="00784F7C" w:rsidRDefault="0018506C" w:rsidP="00B27736">
            <w:pPr>
              <w:rPr>
                <w:rFonts w:asciiTheme="minorHAnsi" w:hAnsiTheme="minorHAnsi" w:cstheme="minorHAnsi"/>
                <w:b/>
              </w:rPr>
            </w:pPr>
            <w:r w:rsidRPr="00784F7C">
              <w:rPr>
                <w:rFonts w:asciiTheme="minorHAnsi" w:hAnsiTheme="minorHAnsi" w:cstheme="minorHAnsi"/>
                <w:b/>
              </w:rPr>
              <w:t>Contact Name</w:t>
            </w:r>
          </w:p>
        </w:tc>
        <w:tc>
          <w:tcPr>
            <w:tcW w:w="5493" w:type="dxa"/>
            <w:shd w:val="clear" w:color="auto" w:fill="D5DCE4" w:themeFill="text2" w:themeFillTint="33"/>
          </w:tcPr>
          <w:p w14:paraId="6E82B4D5" w14:textId="77777777" w:rsidR="0018506C" w:rsidRDefault="0018506C" w:rsidP="00B27736">
            <w:pPr>
              <w:rPr>
                <w:rFonts w:cs="Arial"/>
              </w:rPr>
            </w:pPr>
          </w:p>
          <w:p w14:paraId="2760374E" w14:textId="77777777" w:rsidR="0018506C" w:rsidRPr="00DB4C43" w:rsidRDefault="0018506C" w:rsidP="00B27736">
            <w:pPr>
              <w:rPr>
                <w:rFonts w:cs="Arial"/>
              </w:rPr>
            </w:pPr>
          </w:p>
        </w:tc>
      </w:tr>
      <w:tr w:rsidR="0018506C" w:rsidRPr="00DB4C43" w14:paraId="702394B2" w14:textId="77777777" w:rsidTr="00B27736">
        <w:tc>
          <w:tcPr>
            <w:tcW w:w="3119" w:type="dxa"/>
          </w:tcPr>
          <w:p w14:paraId="1343E529" w14:textId="77777777" w:rsidR="0018506C" w:rsidRPr="00784F7C" w:rsidRDefault="0018506C" w:rsidP="00B27736">
            <w:pPr>
              <w:rPr>
                <w:rFonts w:asciiTheme="minorHAnsi" w:hAnsiTheme="minorHAnsi" w:cstheme="minorHAnsi"/>
                <w:b/>
              </w:rPr>
            </w:pPr>
            <w:r w:rsidRPr="00784F7C">
              <w:rPr>
                <w:rFonts w:asciiTheme="minorHAnsi" w:hAnsiTheme="minorHAnsi" w:cstheme="minorHAnsi"/>
                <w:b/>
              </w:rPr>
              <w:lastRenderedPageBreak/>
              <w:t>Address</w:t>
            </w:r>
          </w:p>
        </w:tc>
        <w:tc>
          <w:tcPr>
            <w:tcW w:w="5493" w:type="dxa"/>
            <w:shd w:val="clear" w:color="auto" w:fill="D5DCE4" w:themeFill="text2" w:themeFillTint="33"/>
          </w:tcPr>
          <w:p w14:paraId="2EBB19B5" w14:textId="77777777" w:rsidR="0018506C" w:rsidRDefault="0018506C" w:rsidP="00B27736">
            <w:pPr>
              <w:rPr>
                <w:rFonts w:cs="Arial"/>
              </w:rPr>
            </w:pPr>
          </w:p>
          <w:p w14:paraId="5AD5F6FD" w14:textId="77777777" w:rsidR="0018506C" w:rsidRDefault="0018506C" w:rsidP="00B27736">
            <w:pPr>
              <w:rPr>
                <w:rFonts w:cs="Arial"/>
              </w:rPr>
            </w:pPr>
          </w:p>
          <w:p w14:paraId="5D7137A0" w14:textId="77777777" w:rsidR="0018506C" w:rsidRDefault="0018506C" w:rsidP="00B27736">
            <w:pPr>
              <w:rPr>
                <w:rFonts w:cs="Arial"/>
              </w:rPr>
            </w:pPr>
          </w:p>
          <w:p w14:paraId="5B6FEEA8" w14:textId="77777777" w:rsidR="0018506C" w:rsidRPr="00DB4C43" w:rsidRDefault="0018506C" w:rsidP="00B27736">
            <w:pPr>
              <w:rPr>
                <w:rFonts w:cs="Arial"/>
              </w:rPr>
            </w:pPr>
          </w:p>
        </w:tc>
      </w:tr>
      <w:tr w:rsidR="0018506C" w:rsidRPr="00DB4C43" w14:paraId="23B68119" w14:textId="77777777" w:rsidTr="00B27736">
        <w:tc>
          <w:tcPr>
            <w:tcW w:w="3119" w:type="dxa"/>
          </w:tcPr>
          <w:p w14:paraId="200C5F8F" w14:textId="77777777" w:rsidR="0018506C" w:rsidRPr="00784F7C" w:rsidRDefault="0018506C" w:rsidP="00B27736">
            <w:pPr>
              <w:rPr>
                <w:rFonts w:asciiTheme="minorHAnsi" w:hAnsiTheme="minorHAnsi" w:cstheme="minorHAnsi"/>
                <w:b/>
              </w:rPr>
            </w:pPr>
            <w:r w:rsidRPr="00784F7C">
              <w:rPr>
                <w:rFonts w:asciiTheme="minorHAnsi" w:hAnsiTheme="minorHAnsi" w:cstheme="minorHAnsi"/>
                <w:b/>
              </w:rPr>
              <w:t>Email</w:t>
            </w:r>
          </w:p>
        </w:tc>
        <w:tc>
          <w:tcPr>
            <w:tcW w:w="5493" w:type="dxa"/>
            <w:shd w:val="clear" w:color="auto" w:fill="D5DCE4" w:themeFill="text2" w:themeFillTint="33"/>
          </w:tcPr>
          <w:p w14:paraId="15BAC433" w14:textId="77777777" w:rsidR="0018506C" w:rsidRDefault="0018506C" w:rsidP="00B27736">
            <w:pPr>
              <w:rPr>
                <w:rFonts w:cs="Arial"/>
              </w:rPr>
            </w:pPr>
          </w:p>
          <w:p w14:paraId="39058470" w14:textId="77777777" w:rsidR="0018506C" w:rsidRPr="00DB4C43" w:rsidRDefault="0018506C" w:rsidP="00B27736">
            <w:pPr>
              <w:rPr>
                <w:rFonts w:cs="Arial"/>
              </w:rPr>
            </w:pPr>
          </w:p>
        </w:tc>
      </w:tr>
      <w:tr w:rsidR="0018506C" w:rsidRPr="00DB4C43" w14:paraId="13A4E888" w14:textId="77777777" w:rsidTr="00B27736">
        <w:tc>
          <w:tcPr>
            <w:tcW w:w="3119" w:type="dxa"/>
          </w:tcPr>
          <w:p w14:paraId="2B836FB4" w14:textId="77777777" w:rsidR="0018506C" w:rsidRPr="00784F7C" w:rsidRDefault="0018506C" w:rsidP="00B27736">
            <w:pPr>
              <w:rPr>
                <w:rFonts w:asciiTheme="minorHAnsi" w:hAnsiTheme="minorHAnsi" w:cstheme="minorHAnsi"/>
                <w:b/>
              </w:rPr>
            </w:pPr>
            <w:r w:rsidRPr="00784F7C">
              <w:rPr>
                <w:rFonts w:asciiTheme="minorHAnsi" w:hAnsiTheme="minorHAnsi" w:cstheme="minorHAnsi"/>
                <w:b/>
              </w:rPr>
              <w:t>Contact Phone No.</w:t>
            </w:r>
          </w:p>
        </w:tc>
        <w:tc>
          <w:tcPr>
            <w:tcW w:w="5493" w:type="dxa"/>
            <w:shd w:val="clear" w:color="auto" w:fill="D5DCE4" w:themeFill="text2" w:themeFillTint="33"/>
          </w:tcPr>
          <w:p w14:paraId="6C611B23" w14:textId="77777777" w:rsidR="0018506C" w:rsidRDefault="0018506C" w:rsidP="00B27736">
            <w:pPr>
              <w:rPr>
                <w:rFonts w:cs="Arial"/>
              </w:rPr>
            </w:pPr>
          </w:p>
          <w:p w14:paraId="645B0A3E" w14:textId="77777777" w:rsidR="0018506C" w:rsidRPr="00DB4C43" w:rsidRDefault="0018506C" w:rsidP="00B27736">
            <w:pPr>
              <w:rPr>
                <w:rFonts w:cs="Arial"/>
              </w:rPr>
            </w:pPr>
          </w:p>
        </w:tc>
      </w:tr>
      <w:tr w:rsidR="0018506C" w:rsidRPr="00DB4C43" w14:paraId="76494BE2" w14:textId="77777777" w:rsidTr="00B27736">
        <w:tc>
          <w:tcPr>
            <w:tcW w:w="3119" w:type="dxa"/>
          </w:tcPr>
          <w:p w14:paraId="3879747C" w14:textId="77777777" w:rsidR="0018506C" w:rsidRPr="00784F7C" w:rsidRDefault="0018506C" w:rsidP="00B27736">
            <w:pPr>
              <w:rPr>
                <w:rFonts w:asciiTheme="minorHAnsi" w:hAnsiTheme="minorHAnsi" w:cstheme="minorHAnsi"/>
                <w:b/>
              </w:rPr>
            </w:pPr>
            <w:r>
              <w:rPr>
                <w:rFonts w:asciiTheme="minorHAnsi" w:hAnsiTheme="minorHAnsi" w:cstheme="minorHAnsi"/>
                <w:b/>
              </w:rPr>
              <w:t>Company Registration Number</w:t>
            </w:r>
          </w:p>
        </w:tc>
        <w:tc>
          <w:tcPr>
            <w:tcW w:w="5493" w:type="dxa"/>
            <w:shd w:val="clear" w:color="auto" w:fill="D5DCE4" w:themeFill="text2" w:themeFillTint="33"/>
          </w:tcPr>
          <w:p w14:paraId="2676930A" w14:textId="77777777" w:rsidR="0018506C" w:rsidRDefault="0018506C" w:rsidP="00B27736">
            <w:pPr>
              <w:rPr>
                <w:rFonts w:cs="Arial"/>
              </w:rPr>
            </w:pPr>
          </w:p>
          <w:p w14:paraId="2DF39FE1" w14:textId="77777777" w:rsidR="0018506C" w:rsidRDefault="0018506C" w:rsidP="00B27736">
            <w:pPr>
              <w:rPr>
                <w:rFonts w:cs="Arial"/>
              </w:rPr>
            </w:pPr>
          </w:p>
        </w:tc>
      </w:tr>
      <w:tr w:rsidR="0018506C" w:rsidRPr="00DB4C43" w14:paraId="4B680460" w14:textId="77777777" w:rsidTr="00B27736">
        <w:tc>
          <w:tcPr>
            <w:tcW w:w="3119" w:type="dxa"/>
          </w:tcPr>
          <w:p w14:paraId="74F11270" w14:textId="77777777" w:rsidR="0018506C" w:rsidRPr="002C3D13" w:rsidRDefault="0018506C" w:rsidP="00B27736">
            <w:pPr>
              <w:rPr>
                <w:rFonts w:asciiTheme="minorHAnsi" w:hAnsiTheme="minorHAnsi" w:cstheme="minorHAnsi"/>
              </w:rPr>
            </w:pPr>
            <w:r w:rsidRPr="00784F7C">
              <w:rPr>
                <w:rFonts w:asciiTheme="minorHAnsi" w:hAnsiTheme="minorHAnsi" w:cstheme="minorHAnsi"/>
                <w:b/>
              </w:rPr>
              <w:t>Tax Registration Number</w:t>
            </w:r>
            <w:r w:rsidRPr="002C3D13">
              <w:rPr>
                <w:rFonts w:asciiTheme="minorHAnsi" w:hAnsiTheme="minorHAnsi" w:cstheme="minorHAnsi"/>
              </w:rPr>
              <w:t xml:space="preserve"> (TRN)</w:t>
            </w:r>
          </w:p>
        </w:tc>
        <w:tc>
          <w:tcPr>
            <w:tcW w:w="5493" w:type="dxa"/>
            <w:shd w:val="clear" w:color="auto" w:fill="D5DCE4" w:themeFill="text2" w:themeFillTint="33"/>
          </w:tcPr>
          <w:p w14:paraId="5F5D3DE9" w14:textId="77777777" w:rsidR="0018506C" w:rsidRDefault="0018506C" w:rsidP="00B27736">
            <w:pPr>
              <w:rPr>
                <w:rFonts w:cs="Arial"/>
              </w:rPr>
            </w:pPr>
          </w:p>
          <w:p w14:paraId="171CEACA" w14:textId="77777777" w:rsidR="0018506C" w:rsidRPr="00DB4C43" w:rsidRDefault="0018506C" w:rsidP="00B27736">
            <w:pPr>
              <w:rPr>
                <w:rFonts w:cs="Arial"/>
              </w:rPr>
            </w:pPr>
          </w:p>
        </w:tc>
      </w:tr>
      <w:tr w:rsidR="0018506C" w:rsidRPr="00DB4C43" w14:paraId="4160CBA6" w14:textId="77777777" w:rsidTr="00B27736">
        <w:tc>
          <w:tcPr>
            <w:tcW w:w="3119" w:type="dxa"/>
          </w:tcPr>
          <w:p w14:paraId="707CAB2B" w14:textId="77777777" w:rsidR="0018506C" w:rsidRPr="002C3D13" w:rsidRDefault="0018506C" w:rsidP="00B27736">
            <w:pPr>
              <w:rPr>
                <w:rFonts w:asciiTheme="minorHAnsi" w:hAnsiTheme="minorHAnsi" w:cstheme="minorHAnsi"/>
              </w:rPr>
            </w:pPr>
            <w:r w:rsidRPr="00784F7C">
              <w:rPr>
                <w:rFonts w:asciiTheme="minorHAnsi" w:hAnsiTheme="minorHAnsi" w:cstheme="minorHAnsi"/>
                <w:b/>
              </w:rPr>
              <w:t>Tax Clearance Access Number</w:t>
            </w:r>
            <w:r w:rsidRPr="002C3D13">
              <w:rPr>
                <w:rFonts w:asciiTheme="minorHAnsi" w:hAnsiTheme="minorHAnsi" w:cstheme="minorHAnsi"/>
              </w:rPr>
              <w:t xml:space="preserve"> (TCAN)</w:t>
            </w:r>
          </w:p>
        </w:tc>
        <w:tc>
          <w:tcPr>
            <w:tcW w:w="5493" w:type="dxa"/>
            <w:shd w:val="clear" w:color="auto" w:fill="D5DCE4" w:themeFill="text2" w:themeFillTint="33"/>
          </w:tcPr>
          <w:p w14:paraId="79BF77B8" w14:textId="77777777" w:rsidR="0018506C" w:rsidRPr="00DB4C43" w:rsidRDefault="0018506C" w:rsidP="00B27736">
            <w:pPr>
              <w:rPr>
                <w:rFonts w:cs="Arial"/>
              </w:rPr>
            </w:pPr>
          </w:p>
        </w:tc>
      </w:tr>
      <w:tr w:rsidR="002629B3" w:rsidRPr="00DB4C43" w14:paraId="5590FD93" w14:textId="77777777" w:rsidTr="002629B3">
        <w:trPr>
          <w:trHeight w:val="419"/>
        </w:trPr>
        <w:tc>
          <w:tcPr>
            <w:tcW w:w="3119" w:type="dxa"/>
          </w:tcPr>
          <w:p w14:paraId="0E7827D8" w14:textId="77A0D9CD" w:rsidR="002629B3" w:rsidRPr="00784F7C" w:rsidRDefault="002629B3" w:rsidP="00B27736">
            <w:pPr>
              <w:rPr>
                <w:rFonts w:asciiTheme="minorHAnsi" w:hAnsiTheme="minorHAnsi" w:cstheme="minorHAnsi"/>
                <w:b/>
              </w:rPr>
            </w:pPr>
            <w:r w:rsidRPr="002629B3">
              <w:rPr>
                <w:rFonts w:asciiTheme="minorHAnsi" w:hAnsiTheme="minorHAnsi" w:cstheme="minorHAnsi"/>
                <w:b/>
              </w:rPr>
              <w:t>Organisation Category</w:t>
            </w:r>
          </w:p>
        </w:tc>
        <w:tc>
          <w:tcPr>
            <w:tcW w:w="5493" w:type="dxa"/>
            <w:shd w:val="clear" w:color="auto" w:fill="D5DCE4" w:themeFill="text2" w:themeFillTint="33"/>
          </w:tcPr>
          <w:p w14:paraId="72C96BBE" w14:textId="77777777" w:rsidR="002629B3" w:rsidRPr="002629B3" w:rsidRDefault="002629B3" w:rsidP="002629B3">
            <w:pPr>
              <w:rPr>
                <w:rFonts w:asciiTheme="minorHAnsi" w:hAnsiTheme="minorHAnsi" w:cstheme="minorHAnsi"/>
              </w:rPr>
            </w:pPr>
            <w:r w:rsidRPr="002629B3">
              <w:rPr>
                <w:rFonts w:asciiTheme="minorHAnsi" w:hAnsiTheme="minorHAnsi" w:cstheme="minorHAnsi"/>
              </w:rPr>
              <w:t>Which of the following best describes your organisation:</w:t>
            </w:r>
          </w:p>
          <w:p w14:paraId="34375A1A" w14:textId="77777777" w:rsidR="002629B3" w:rsidRPr="002629B3" w:rsidRDefault="002629B3" w:rsidP="002629B3">
            <w:pPr>
              <w:rPr>
                <w:rFonts w:cs="Arial"/>
              </w:rPr>
            </w:pPr>
          </w:p>
          <w:p w14:paraId="4A885782" w14:textId="77777777" w:rsidR="002629B3" w:rsidRPr="002629B3" w:rsidRDefault="002629B3" w:rsidP="002629B3">
            <w:pPr>
              <w:rPr>
                <w:rFonts w:cs="Arial"/>
              </w:rPr>
            </w:pPr>
            <w:r w:rsidRPr="002629B3">
              <w:rPr>
                <w:rFonts w:cs="Arial"/>
              </w:rPr>
              <w:t xml:space="preserve">󠅵 </w:t>
            </w:r>
            <w:r w:rsidRPr="002629B3">
              <w:rPr>
                <w:rFonts w:asciiTheme="minorHAnsi" w:hAnsiTheme="minorHAnsi" w:cstheme="minorHAnsi"/>
              </w:rPr>
              <w:t>(i) Public Body</w:t>
            </w:r>
          </w:p>
          <w:p w14:paraId="6B91FBAD" w14:textId="77777777" w:rsidR="002629B3" w:rsidRPr="002629B3" w:rsidRDefault="002629B3" w:rsidP="002629B3">
            <w:pPr>
              <w:rPr>
                <w:rFonts w:cs="Arial"/>
              </w:rPr>
            </w:pPr>
            <w:r w:rsidRPr="002629B3">
              <w:rPr>
                <w:rFonts w:cs="Arial"/>
              </w:rPr>
              <w:t>󠅵</w:t>
            </w:r>
            <w:r w:rsidRPr="002629B3">
              <w:rPr>
                <w:rFonts w:asciiTheme="minorHAnsi" w:hAnsiTheme="minorHAnsi" w:cstheme="minorHAnsi"/>
              </w:rPr>
              <w:t>(ii) Private Company</w:t>
            </w:r>
          </w:p>
          <w:p w14:paraId="329D3F45" w14:textId="5A7119CD" w:rsidR="002629B3" w:rsidRPr="00DB4C43" w:rsidRDefault="002629B3" w:rsidP="002629B3">
            <w:pPr>
              <w:rPr>
                <w:rFonts w:cs="Arial"/>
              </w:rPr>
            </w:pPr>
            <w:r w:rsidRPr="002629B3">
              <w:rPr>
                <w:rFonts w:cs="Arial"/>
              </w:rPr>
              <w:t>󠅵</w:t>
            </w:r>
            <w:r w:rsidRPr="002629B3">
              <w:rPr>
                <w:rFonts w:asciiTheme="minorHAnsi" w:hAnsiTheme="minorHAnsi" w:cstheme="minorHAnsi"/>
              </w:rPr>
              <w:t>(iii) Voluntary Organisation</w:t>
            </w:r>
          </w:p>
        </w:tc>
      </w:tr>
    </w:tbl>
    <w:p w14:paraId="6791BDCF" w14:textId="77777777" w:rsidR="00FE1420" w:rsidRDefault="00FE1420" w:rsidP="008A1E3E">
      <w:pPr>
        <w:rPr>
          <w:rFonts w:asciiTheme="minorHAnsi" w:hAnsiTheme="minorHAnsi" w:cstheme="minorHAnsi"/>
        </w:rPr>
      </w:pPr>
    </w:p>
    <w:p w14:paraId="45C3B7B3" w14:textId="77777777" w:rsidR="00FE1420" w:rsidRPr="002629B3" w:rsidRDefault="00FE1420" w:rsidP="002629B3">
      <w:pPr>
        <w:pStyle w:val="Heading3"/>
        <w:rPr>
          <w:rFonts w:asciiTheme="minorHAnsi" w:eastAsiaTheme="minorHAnsi" w:hAnsiTheme="minorHAnsi" w:cstheme="minorHAnsi"/>
          <w:color w:val="004D44" w:themeColor="accent3"/>
          <w:sz w:val="28"/>
          <w:szCs w:val="28"/>
        </w:rPr>
      </w:pPr>
      <w:r w:rsidRPr="002629B3">
        <w:rPr>
          <w:rFonts w:asciiTheme="minorHAnsi" w:eastAsiaTheme="minorHAnsi" w:hAnsiTheme="minorHAnsi" w:cstheme="minorHAnsi"/>
          <w:color w:val="004D44" w:themeColor="accent3"/>
          <w:sz w:val="28"/>
          <w:szCs w:val="28"/>
        </w:rPr>
        <w:t>CRITERION A: STRENGTH OF THE PROPOSAL (40 Marks)</w:t>
      </w:r>
    </w:p>
    <w:p w14:paraId="006B3728" w14:textId="77777777" w:rsidR="00FE1420" w:rsidRDefault="00FE1420" w:rsidP="00FE1420">
      <w:pPr>
        <w:spacing w:before="100" w:beforeAutospacing="1" w:after="100" w:afterAutospacing="1" w:line="240" w:lineRule="auto"/>
        <w:rPr>
          <w:rFonts w:ascii="Aptos" w:eastAsia="Aptos" w:hAnsi="Aptos" w:cs="Aptos"/>
          <w:i/>
          <w:iCs/>
          <w:lang w:eastAsia="en-IE"/>
        </w:rPr>
      </w:pPr>
      <w:r w:rsidRPr="00E675C6">
        <w:rPr>
          <w:rFonts w:ascii="Aptos" w:eastAsia="Aptos" w:hAnsi="Aptos" w:cs="Aptos"/>
          <w:b/>
          <w:bCs/>
          <w:lang w:eastAsia="en-IE"/>
        </w:rPr>
        <w:t>A.1 Project Objectives and Targets (Max 10 Marks)</w:t>
      </w:r>
      <w:r w:rsidRPr="00E675C6">
        <w:rPr>
          <w:rFonts w:ascii="Aptos" w:eastAsia="Aptos" w:hAnsi="Aptos" w:cs="Aptos"/>
          <w:lang w:eastAsia="en-IE"/>
        </w:rPr>
        <w:t xml:space="preserve"> Clearly outline the specific, measurable, achievable, relevant, and time-bound (SMART) objectives and targets your project will commit to achieving within the first six months of the contract. </w:t>
      </w:r>
    </w:p>
    <w:p w14:paraId="7E9F2793" w14:textId="77777777" w:rsidR="00BD13E0" w:rsidRDefault="00FE1420" w:rsidP="00FE1420">
      <w:pPr>
        <w:spacing w:before="100" w:beforeAutospacing="1" w:after="100" w:afterAutospacing="1" w:line="240" w:lineRule="auto"/>
        <w:rPr>
          <w:rFonts w:ascii="Aptos" w:eastAsia="Aptos" w:hAnsi="Aptos" w:cs="Aptos"/>
          <w:lang w:eastAsia="en-IE"/>
        </w:rPr>
      </w:pPr>
      <w:r>
        <w:rPr>
          <w:rFonts w:ascii="Aptos" w:eastAsia="Aptos" w:hAnsi="Aptos" w:cs="Aptos"/>
          <w:i/>
          <w:iCs/>
          <w:lang w:eastAsia="en-IE"/>
        </w:rPr>
        <w:t>Response:</w:t>
      </w:r>
    </w:p>
    <w:tbl>
      <w:tblPr>
        <w:tblStyle w:val="TableGrid"/>
        <w:tblW w:w="9025" w:type="dxa"/>
        <w:tblLook w:val="04A0" w:firstRow="1" w:lastRow="0" w:firstColumn="1" w:lastColumn="0" w:noHBand="0" w:noVBand="1"/>
      </w:tblPr>
      <w:tblGrid>
        <w:gridCol w:w="9025"/>
      </w:tblGrid>
      <w:tr w:rsidR="00BD13E0" w14:paraId="29038BAF" w14:textId="77777777" w:rsidTr="00BD13E0">
        <w:trPr>
          <w:trHeight w:val="2567"/>
        </w:trPr>
        <w:tc>
          <w:tcPr>
            <w:tcW w:w="9025" w:type="dxa"/>
          </w:tcPr>
          <w:p w14:paraId="7F4F8739" w14:textId="77777777" w:rsidR="00BD13E0" w:rsidRDefault="00BD13E0" w:rsidP="00FE1420">
            <w:pPr>
              <w:spacing w:before="100" w:beforeAutospacing="1" w:after="100" w:afterAutospacing="1"/>
              <w:rPr>
                <w:rFonts w:ascii="Aptos" w:eastAsia="Aptos" w:hAnsi="Aptos" w:cs="Aptos"/>
                <w:lang w:eastAsia="en-IE"/>
              </w:rPr>
            </w:pPr>
            <w:bookmarkStart w:id="1" w:name="_Hlk211768148"/>
          </w:p>
        </w:tc>
      </w:tr>
    </w:tbl>
    <w:bookmarkEnd w:id="1"/>
    <w:p w14:paraId="3B2421E0" w14:textId="70CC788C" w:rsidR="00FE1420" w:rsidRPr="00E675C6" w:rsidRDefault="00FE1420" w:rsidP="00FE1420">
      <w:pPr>
        <w:spacing w:before="100" w:beforeAutospacing="1" w:after="100" w:afterAutospacing="1" w:line="240" w:lineRule="auto"/>
        <w:rPr>
          <w:rFonts w:ascii="Aptos" w:eastAsia="Aptos" w:hAnsi="Aptos" w:cs="Aptos"/>
          <w:lang w:eastAsia="en-IE"/>
        </w:rPr>
      </w:pPr>
      <w:r w:rsidRPr="00E675C6">
        <w:rPr>
          <w:rFonts w:ascii="Aptos" w:eastAsia="Aptos" w:hAnsi="Aptos" w:cs="Aptos"/>
          <w:b/>
          <w:bCs/>
          <w:lang w:eastAsia="en-IE"/>
        </w:rPr>
        <w:t>A.2 Operational Model and Readiness (Max 20 Marks)</w:t>
      </w:r>
      <w:r w:rsidRPr="00E675C6">
        <w:rPr>
          <w:rFonts w:ascii="Aptos" w:eastAsia="Aptos" w:hAnsi="Aptos" w:cs="Aptos"/>
          <w:lang w:eastAsia="en-IE"/>
        </w:rPr>
        <w:t xml:space="preserve"> Provide a detailed </w:t>
      </w:r>
      <w:r w:rsidRPr="00E675C6">
        <w:rPr>
          <w:rFonts w:ascii="Aptos" w:eastAsia="Aptos" w:hAnsi="Aptos" w:cs="Aptos"/>
          <w:b/>
          <w:bCs/>
          <w:lang w:eastAsia="en-IE"/>
        </w:rPr>
        <w:t>Operational Model</w:t>
      </w:r>
      <w:r w:rsidRPr="00E675C6">
        <w:rPr>
          <w:rFonts w:ascii="Aptos" w:eastAsia="Aptos" w:hAnsi="Aptos" w:cs="Aptos"/>
          <w:lang w:eastAsia="en-IE"/>
        </w:rPr>
        <w:t xml:space="preserve"> for service delivery across all required locations (City West, Dublin Airport, and regional locations). This must explicitly include:</w:t>
      </w:r>
    </w:p>
    <w:p w14:paraId="3A4558F8" w14:textId="1D45BE01" w:rsidR="00536557" w:rsidRDefault="00536557" w:rsidP="00A54FEE">
      <w:pPr>
        <w:numPr>
          <w:ilvl w:val="0"/>
          <w:numId w:val="4"/>
        </w:numPr>
        <w:spacing w:before="100" w:beforeAutospacing="1" w:after="100" w:afterAutospacing="1" w:line="240" w:lineRule="auto"/>
        <w:rPr>
          <w:rFonts w:ascii="Aptos" w:eastAsia="Aptos" w:hAnsi="Aptos" w:cs="Aptos"/>
          <w:lang w:eastAsia="en-IE"/>
        </w:rPr>
      </w:pPr>
      <w:r>
        <w:rPr>
          <w:rFonts w:ascii="Aptos" w:eastAsia="Aptos" w:hAnsi="Aptos" w:cs="Aptos"/>
          <w:lang w:eastAsia="en-IE"/>
        </w:rPr>
        <w:t>List all staff that will be part of this project and provide a biographical template for each member</w:t>
      </w:r>
    </w:p>
    <w:p w14:paraId="743467CD" w14:textId="782B9022" w:rsidR="00FE1420" w:rsidRPr="00E675C6" w:rsidRDefault="00FE1420" w:rsidP="00A54FEE">
      <w:pPr>
        <w:numPr>
          <w:ilvl w:val="0"/>
          <w:numId w:val="4"/>
        </w:numPr>
        <w:spacing w:before="100" w:beforeAutospacing="1" w:after="100" w:afterAutospacing="1" w:line="240" w:lineRule="auto"/>
        <w:rPr>
          <w:rFonts w:ascii="Aptos" w:eastAsia="Aptos" w:hAnsi="Aptos" w:cs="Aptos"/>
          <w:lang w:eastAsia="en-IE"/>
        </w:rPr>
      </w:pPr>
      <w:r w:rsidRPr="00E675C6">
        <w:rPr>
          <w:rFonts w:ascii="Aptos" w:eastAsia="Aptos" w:hAnsi="Aptos" w:cs="Aptos"/>
          <w:lang w:eastAsia="en-IE"/>
        </w:rPr>
        <w:t xml:space="preserve">Your proposed </w:t>
      </w:r>
      <w:r w:rsidRPr="00E675C6">
        <w:rPr>
          <w:rFonts w:ascii="Aptos" w:eastAsia="Aptos" w:hAnsi="Aptos" w:cs="Aptos"/>
          <w:b/>
          <w:bCs/>
          <w:lang w:eastAsia="en-IE"/>
        </w:rPr>
        <w:t>staffing model</w:t>
      </w:r>
      <w:r w:rsidRPr="00E675C6">
        <w:rPr>
          <w:rFonts w:ascii="Aptos" w:eastAsia="Aptos" w:hAnsi="Aptos" w:cs="Aptos"/>
          <w:lang w:eastAsia="en-IE"/>
        </w:rPr>
        <w:t xml:space="preserve"> (including key roles and minimum FTEs per location).</w:t>
      </w:r>
    </w:p>
    <w:p w14:paraId="197F0854" w14:textId="0E28BE48" w:rsidR="00FE1420" w:rsidRPr="00E675C6" w:rsidRDefault="00FE1420" w:rsidP="00A54FEE">
      <w:pPr>
        <w:numPr>
          <w:ilvl w:val="0"/>
          <w:numId w:val="4"/>
        </w:numPr>
        <w:spacing w:before="100" w:beforeAutospacing="1" w:after="100" w:afterAutospacing="1" w:line="240" w:lineRule="auto"/>
        <w:rPr>
          <w:rFonts w:ascii="Aptos" w:eastAsia="Aptos" w:hAnsi="Aptos" w:cs="Aptos"/>
          <w:lang w:eastAsia="en-IE"/>
        </w:rPr>
      </w:pPr>
      <w:r w:rsidRPr="00E675C6">
        <w:rPr>
          <w:rFonts w:ascii="Aptos" w:eastAsia="Aptos" w:hAnsi="Aptos" w:cs="Aptos"/>
          <w:lang w:eastAsia="en-IE"/>
        </w:rPr>
        <w:t xml:space="preserve">A clear </w:t>
      </w:r>
      <w:r w:rsidRPr="00E675C6">
        <w:rPr>
          <w:rFonts w:ascii="Aptos" w:eastAsia="Aptos" w:hAnsi="Aptos" w:cs="Aptos"/>
          <w:b/>
          <w:bCs/>
          <w:lang w:eastAsia="en-IE"/>
        </w:rPr>
        <w:t>shift rotation and coverage plan</w:t>
      </w:r>
      <w:r w:rsidRPr="00E675C6">
        <w:rPr>
          <w:rFonts w:ascii="Aptos" w:eastAsia="Aptos" w:hAnsi="Aptos" w:cs="Aptos"/>
          <w:lang w:eastAsia="en-IE"/>
        </w:rPr>
        <w:t xml:space="preserve"> that realistically addresses the 8am-8pm (City West) and 8am-3am (Dublin Airport) 7-day-a-week requirements</w:t>
      </w:r>
      <w:r w:rsidR="00802DFC">
        <w:rPr>
          <w:rFonts w:ascii="Aptos" w:eastAsia="Aptos" w:hAnsi="Aptos" w:cs="Aptos"/>
          <w:lang w:eastAsia="en-IE"/>
        </w:rPr>
        <w:t>, Limerick and Cork 9am-5pm, and part time hours in Rosslare.</w:t>
      </w:r>
    </w:p>
    <w:p w14:paraId="396F44E0" w14:textId="77777777" w:rsidR="00FE1420" w:rsidRPr="00E675C6" w:rsidRDefault="00FE1420" w:rsidP="00A54FEE">
      <w:pPr>
        <w:numPr>
          <w:ilvl w:val="0"/>
          <w:numId w:val="4"/>
        </w:numPr>
        <w:spacing w:before="100" w:beforeAutospacing="1" w:after="100" w:afterAutospacing="1" w:line="240" w:lineRule="auto"/>
        <w:rPr>
          <w:rFonts w:ascii="Aptos" w:eastAsia="Aptos" w:hAnsi="Aptos" w:cs="Aptos"/>
          <w:lang w:eastAsia="en-IE"/>
        </w:rPr>
      </w:pPr>
      <w:r w:rsidRPr="00E675C6">
        <w:rPr>
          <w:rFonts w:ascii="Aptos" w:eastAsia="Aptos" w:hAnsi="Aptos" w:cs="Aptos"/>
          <w:lang w:eastAsia="en-IE"/>
        </w:rPr>
        <w:lastRenderedPageBreak/>
        <w:t xml:space="preserve">Your plan for immediate service </w:t>
      </w:r>
      <w:r w:rsidRPr="00E675C6">
        <w:rPr>
          <w:rFonts w:ascii="Aptos" w:eastAsia="Aptos" w:hAnsi="Aptos" w:cs="Aptos"/>
          <w:b/>
          <w:bCs/>
          <w:lang w:eastAsia="en-IE"/>
        </w:rPr>
        <w:t>readiness</w:t>
      </w:r>
      <w:r w:rsidRPr="00E675C6">
        <w:rPr>
          <w:rFonts w:ascii="Aptos" w:eastAsia="Aptos" w:hAnsi="Aptos" w:cs="Aptos"/>
          <w:lang w:eastAsia="en-IE"/>
        </w:rPr>
        <w:t xml:space="preserve"> (i.e., how quickly you can achieve full operational capacity by 1 February 2026). </w:t>
      </w:r>
    </w:p>
    <w:p w14:paraId="7CB20E5A" w14:textId="77777777" w:rsidR="00FE1420" w:rsidRPr="00E675C6" w:rsidRDefault="00FE1420" w:rsidP="00FE1420">
      <w:pPr>
        <w:spacing w:before="100" w:beforeAutospacing="1" w:after="100" w:afterAutospacing="1" w:line="240" w:lineRule="auto"/>
        <w:rPr>
          <w:rFonts w:ascii="Aptos" w:eastAsia="Aptos" w:hAnsi="Aptos" w:cs="Aptos"/>
          <w:lang w:eastAsia="en-IE"/>
        </w:rPr>
      </w:pPr>
      <w:r w:rsidRPr="00E675C6">
        <w:rPr>
          <w:rFonts w:ascii="Aptos" w:eastAsia="Aptos" w:hAnsi="Aptos" w:cs="Aptos"/>
          <w:i/>
          <w:iCs/>
          <w:lang w:eastAsia="en-IE"/>
        </w:rPr>
        <w:t>Response:</w:t>
      </w:r>
    </w:p>
    <w:tbl>
      <w:tblPr>
        <w:tblStyle w:val="TableGrid"/>
        <w:tblW w:w="9025" w:type="dxa"/>
        <w:tblLook w:val="04A0" w:firstRow="1" w:lastRow="0" w:firstColumn="1" w:lastColumn="0" w:noHBand="0" w:noVBand="1"/>
      </w:tblPr>
      <w:tblGrid>
        <w:gridCol w:w="9025"/>
      </w:tblGrid>
      <w:tr w:rsidR="00BD13E0" w14:paraId="15A9301B" w14:textId="77777777" w:rsidTr="00B27736">
        <w:trPr>
          <w:trHeight w:val="2567"/>
        </w:trPr>
        <w:tc>
          <w:tcPr>
            <w:tcW w:w="9025" w:type="dxa"/>
          </w:tcPr>
          <w:p w14:paraId="73B8DAA7" w14:textId="77777777" w:rsidR="00BD13E0" w:rsidRDefault="00BD13E0" w:rsidP="00B27736">
            <w:pPr>
              <w:spacing w:before="100" w:beforeAutospacing="1" w:after="100" w:afterAutospacing="1"/>
              <w:rPr>
                <w:rFonts w:ascii="Aptos" w:eastAsia="Aptos" w:hAnsi="Aptos" w:cs="Aptos"/>
                <w:lang w:eastAsia="en-IE"/>
              </w:rPr>
            </w:pPr>
          </w:p>
        </w:tc>
      </w:tr>
    </w:tbl>
    <w:p w14:paraId="55DD8FC0" w14:textId="77777777" w:rsidR="00FE1420" w:rsidRPr="00E675C6" w:rsidRDefault="00FE1420" w:rsidP="00FE1420">
      <w:pPr>
        <w:spacing w:before="100" w:beforeAutospacing="1" w:after="100" w:afterAutospacing="1" w:line="240" w:lineRule="auto"/>
        <w:rPr>
          <w:rFonts w:ascii="Aptos" w:eastAsia="Aptos" w:hAnsi="Aptos" w:cs="Aptos"/>
          <w:lang w:eastAsia="en-IE"/>
        </w:rPr>
      </w:pPr>
    </w:p>
    <w:p w14:paraId="2FE098BC" w14:textId="77777777" w:rsidR="00FE1420" w:rsidRDefault="00FE1420" w:rsidP="00FE1420">
      <w:pPr>
        <w:spacing w:before="100" w:beforeAutospacing="1" w:after="100" w:afterAutospacing="1" w:line="240" w:lineRule="auto"/>
        <w:rPr>
          <w:rFonts w:ascii="Aptos" w:eastAsia="Aptos" w:hAnsi="Aptos" w:cs="Aptos"/>
          <w:i/>
          <w:iCs/>
          <w:lang w:eastAsia="en-IE"/>
        </w:rPr>
      </w:pPr>
      <w:r w:rsidRPr="00E675C6">
        <w:rPr>
          <w:rFonts w:ascii="Aptos" w:eastAsia="Aptos" w:hAnsi="Aptos" w:cs="Aptos"/>
          <w:b/>
          <w:bCs/>
          <w:lang w:eastAsia="en-IE"/>
        </w:rPr>
        <w:t>A.3 Strategic Approach &amp; Support (Max 10 Marks)</w:t>
      </w:r>
      <w:r w:rsidRPr="00E675C6">
        <w:rPr>
          <w:rFonts w:ascii="Aptos" w:eastAsia="Aptos" w:hAnsi="Aptos" w:cs="Aptos"/>
          <w:lang w:eastAsia="en-IE"/>
        </w:rPr>
        <w:t xml:space="preserve"> Detail your strategic approach to providing necessary </w:t>
      </w:r>
      <w:r w:rsidRPr="00E675C6">
        <w:rPr>
          <w:rFonts w:ascii="Aptos" w:eastAsia="Aptos" w:hAnsi="Aptos" w:cs="Aptos"/>
          <w:b/>
          <w:bCs/>
          <w:lang w:eastAsia="en-IE"/>
        </w:rPr>
        <w:t>cultural support, translation, and interpretation services</w:t>
      </w:r>
      <w:r w:rsidRPr="00E675C6">
        <w:rPr>
          <w:rFonts w:ascii="Aptos" w:eastAsia="Aptos" w:hAnsi="Aptos" w:cs="Aptos"/>
          <w:lang w:eastAsia="en-IE"/>
        </w:rPr>
        <w:t xml:space="preserve">. Explain how you will ensure a high quality of service delivery that is sensitive to the needs of Ukrainian nationals and their families. </w:t>
      </w:r>
    </w:p>
    <w:p w14:paraId="565031EC" w14:textId="77777777" w:rsidR="00FE1420" w:rsidRPr="00E675C6" w:rsidRDefault="00FE1420" w:rsidP="00FE1420">
      <w:pPr>
        <w:spacing w:before="100" w:beforeAutospacing="1" w:after="100" w:afterAutospacing="1" w:line="240" w:lineRule="auto"/>
        <w:rPr>
          <w:rFonts w:ascii="Aptos" w:eastAsia="Aptos" w:hAnsi="Aptos" w:cs="Aptos"/>
          <w:lang w:eastAsia="en-IE"/>
        </w:rPr>
      </w:pPr>
      <w:r>
        <w:rPr>
          <w:rFonts w:ascii="Aptos" w:eastAsia="Aptos" w:hAnsi="Aptos" w:cs="Aptos"/>
          <w:i/>
          <w:iCs/>
          <w:lang w:eastAsia="en-IE"/>
        </w:rPr>
        <w:t>Response:</w:t>
      </w:r>
    </w:p>
    <w:tbl>
      <w:tblPr>
        <w:tblStyle w:val="TableGrid"/>
        <w:tblW w:w="9025" w:type="dxa"/>
        <w:tblLook w:val="04A0" w:firstRow="1" w:lastRow="0" w:firstColumn="1" w:lastColumn="0" w:noHBand="0" w:noVBand="1"/>
      </w:tblPr>
      <w:tblGrid>
        <w:gridCol w:w="9025"/>
      </w:tblGrid>
      <w:tr w:rsidR="00BD13E0" w14:paraId="0FAAC3EA" w14:textId="77777777" w:rsidTr="00B27736">
        <w:trPr>
          <w:trHeight w:val="2567"/>
        </w:trPr>
        <w:tc>
          <w:tcPr>
            <w:tcW w:w="9025" w:type="dxa"/>
          </w:tcPr>
          <w:p w14:paraId="27DE2128" w14:textId="77777777" w:rsidR="00BD13E0" w:rsidRDefault="00BD13E0" w:rsidP="00B27736">
            <w:pPr>
              <w:spacing w:before="100" w:beforeAutospacing="1" w:after="100" w:afterAutospacing="1"/>
              <w:rPr>
                <w:rFonts w:ascii="Aptos" w:eastAsia="Aptos" w:hAnsi="Aptos" w:cs="Aptos"/>
                <w:lang w:eastAsia="en-IE"/>
              </w:rPr>
            </w:pPr>
          </w:p>
        </w:tc>
      </w:tr>
    </w:tbl>
    <w:p w14:paraId="5D980B77" w14:textId="77777777" w:rsidR="00FE1420" w:rsidRPr="00E675C6" w:rsidRDefault="00FE1420" w:rsidP="00FE1420">
      <w:pPr>
        <w:spacing w:before="100" w:beforeAutospacing="1" w:after="100" w:afterAutospacing="1" w:line="240" w:lineRule="auto"/>
        <w:rPr>
          <w:rFonts w:ascii="Aptos" w:eastAsia="Aptos" w:hAnsi="Aptos" w:cs="Aptos"/>
          <w:lang w:eastAsia="en-IE"/>
        </w:rPr>
      </w:pPr>
    </w:p>
    <w:p w14:paraId="2CFCC12D" w14:textId="77777777" w:rsidR="00FE1420" w:rsidRPr="002629B3" w:rsidRDefault="00FE1420" w:rsidP="00FE1420">
      <w:pPr>
        <w:spacing w:before="100" w:beforeAutospacing="1" w:after="100" w:afterAutospacing="1" w:line="240" w:lineRule="auto"/>
        <w:outlineLvl w:val="2"/>
        <w:rPr>
          <w:rFonts w:asciiTheme="minorHAnsi" w:hAnsiTheme="minorHAnsi" w:cstheme="minorHAnsi"/>
          <w:b/>
          <w:color w:val="004D44" w:themeColor="accent3"/>
          <w:sz w:val="28"/>
          <w:szCs w:val="28"/>
        </w:rPr>
      </w:pPr>
      <w:r w:rsidRPr="002629B3">
        <w:rPr>
          <w:rFonts w:asciiTheme="minorHAnsi" w:hAnsiTheme="minorHAnsi" w:cstheme="minorHAnsi"/>
          <w:b/>
          <w:color w:val="004D44" w:themeColor="accent3"/>
          <w:sz w:val="28"/>
          <w:szCs w:val="28"/>
        </w:rPr>
        <w:t>CRITERION B: CAPACITY OF APPLICANT (30 Marks)</w:t>
      </w:r>
    </w:p>
    <w:p w14:paraId="778BB93B" w14:textId="77777777" w:rsidR="00FE1420" w:rsidRDefault="00FE1420" w:rsidP="00FE1420">
      <w:pPr>
        <w:spacing w:before="100" w:beforeAutospacing="1" w:after="100" w:afterAutospacing="1" w:line="240" w:lineRule="auto"/>
        <w:rPr>
          <w:rFonts w:ascii="Aptos" w:eastAsia="Aptos" w:hAnsi="Aptos" w:cs="Aptos"/>
          <w:i/>
          <w:iCs/>
          <w:lang w:eastAsia="en-IE"/>
        </w:rPr>
      </w:pPr>
      <w:r w:rsidRPr="00E675C6">
        <w:rPr>
          <w:rFonts w:ascii="Aptos" w:eastAsia="Aptos" w:hAnsi="Aptos" w:cs="Aptos"/>
          <w:b/>
          <w:bCs/>
          <w:lang w:eastAsia="en-IE"/>
        </w:rPr>
        <w:t>B.1 Relevant Experience (Max 15 Marks)</w:t>
      </w:r>
      <w:r w:rsidRPr="00E675C6">
        <w:rPr>
          <w:rFonts w:ascii="Aptos" w:eastAsia="Aptos" w:hAnsi="Aptos" w:cs="Aptos"/>
          <w:lang w:eastAsia="en-IE"/>
        </w:rPr>
        <w:t xml:space="preserve"> Provide evidence of your organisation's </w:t>
      </w:r>
      <w:r w:rsidRPr="00E675C6">
        <w:rPr>
          <w:rFonts w:ascii="Aptos" w:eastAsia="Aptos" w:hAnsi="Aptos" w:cs="Aptos"/>
          <w:b/>
          <w:bCs/>
          <w:lang w:eastAsia="en-IE"/>
        </w:rPr>
        <w:t>Relevant Experience</w:t>
      </w:r>
      <w:r w:rsidRPr="00E675C6">
        <w:rPr>
          <w:rFonts w:ascii="Aptos" w:eastAsia="Aptos" w:hAnsi="Aptos" w:cs="Aptos"/>
          <w:lang w:eastAsia="en-IE"/>
        </w:rPr>
        <w:t xml:space="preserve"> through two case studies or examples of projects demonstrating successful delivery of similar large-scale, complex administrative, logistical, or social support services, particularly those involving multi-lingual support or demanding operational schedules. </w:t>
      </w:r>
    </w:p>
    <w:p w14:paraId="464DFD20" w14:textId="77777777" w:rsidR="00FE1420" w:rsidRPr="00E675C6" w:rsidRDefault="00FE1420" w:rsidP="00FE1420">
      <w:pPr>
        <w:spacing w:before="100" w:beforeAutospacing="1" w:after="100" w:afterAutospacing="1" w:line="240" w:lineRule="auto"/>
        <w:rPr>
          <w:rFonts w:ascii="Aptos" w:eastAsia="Aptos" w:hAnsi="Aptos" w:cs="Aptos"/>
          <w:lang w:eastAsia="en-IE"/>
        </w:rPr>
      </w:pPr>
      <w:r>
        <w:rPr>
          <w:rFonts w:ascii="Aptos" w:eastAsia="Aptos" w:hAnsi="Aptos" w:cs="Aptos"/>
          <w:i/>
          <w:iCs/>
          <w:lang w:eastAsia="en-IE"/>
        </w:rPr>
        <w:t>Response:</w:t>
      </w:r>
    </w:p>
    <w:tbl>
      <w:tblPr>
        <w:tblStyle w:val="TableGrid"/>
        <w:tblW w:w="9025" w:type="dxa"/>
        <w:tblLook w:val="04A0" w:firstRow="1" w:lastRow="0" w:firstColumn="1" w:lastColumn="0" w:noHBand="0" w:noVBand="1"/>
      </w:tblPr>
      <w:tblGrid>
        <w:gridCol w:w="9025"/>
      </w:tblGrid>
      <w:tr w:rsidR="00BD13E0" w14:paraId="7147D6F0" w14:textId="77777777" w:rsidTr="00B27736">
        <w:trPr>
          <w:trHeight w:val="2567"/>
        </w:trPr>
        <w:tc>
          <w:tcPr>
            <w:tcW w:w="9025" w:type="dxa"/>
          </w:tcPr>
          <w:p w14:paraId="252AAD52" w14:textId="77777777" w:rsidR="00BD13E0" w:rsidRDefault="00BD13E0" w:rsidP="00B27736">
            <w:pPr>
              <w:spacing w:before="100" w:beforeAutospacing="1" w:after="100" w:afterAutospacing="1"/>
              <w:rPr>
                <w:rFonts w:ascii="Aptos" w:eastAsia="Aptos" w:hAnsi="Aptos" w:cs="Aptos"/>
                <w:lang w:eastAsia="en-IE"/>
              </w:rPr>
            </w:pPr>
          </w:p>
        </w:tc>
      </w:tr>
    </w:tbl>
    <w:p w14:paraId="38F495A8" w14:textId="77777777" w:rsidR="00FE1420" w:rsidRPr="00E675C6" w:rsidRDefault="00FE1420" w:rsidP="00FE1420">
      <w:pPr>
        <w:spacing w:before="100" w:beforeAutospacing="1" w:after="100" w:afterAutospacing="1" w:line="240" w:lineRule="auto"/>
        <w:rPr>
          <w:rFonts w:ascii="Aptos" w:eastAsia="Aptos" w:hAnsi="Aptos" w:cs="Aptos"/>
          <w:lang w:eastAsia="en-IE"/>
        </w:rPr>
      </w:pPr>
    </w:p>
    <w:p w14:paraId="1A1E307D" w14:textId="77777777" w:rsidR="00FE1420" w:rsidRDefault="00FE1420" w:rsidP="00FE1420">
      <w:pPr>
        <w:spacing w:before="100" w:beforeAutospacing="1" w:after="100" w:afterAutospacing="1" w:line="240" w:lineRule="auto"/>
        <w:rPr>
          <w:rFonts w:ascii="Aptos" w:eastAsia="Aptos" w:hAnsi="Aptos" w:cs="Aptos"/>
          <w:i/>
          <w:iCs/>
          <w:lang w:eastAsia="en-IE"/>
        </w:rPr>
      </w:pPr>
      <w:r w:rsidRPr="00E675C6">
        <w:rPr>
          <w:rFonts w:ascii="Aptos" w:eastAsia="Aptos" w:hAnsi="Aptos" w:cs="Aptos"/>
          <w:b/>
          <w:bCs/>
          <w:lang w:eastAsia="en-IE"/>
        </w:rPr>
        <w:t>B.2 Organisational Viability &amp; Management (Max 15 Marks)</w:t>
      </w:r>
      <w:r w:rsidRPr="00E675C6">
        <w:rPr>
          <w:rFonts w:ascii="Aptos" w:eastAsia="Aptos" w:hAnsi="Aptos" w:cs="Aptos"/>
          <w:lang w:eastAsia="en-IE"/>
        </w:rPr>
        <w:t xml:space="preserve"> Describe the project </w:t>
      </w:r>
      <w:r w:rsidRPr="00E675C6">
        <w:rPr>
          <w:rFonts w:ascii="Aptos" w:eastAsia="Aptos" w:hAnsi="Aptos" w:cs="Aptos"/>
          <w:b/>
          <w:bCs/>
          <w:lang w:eastAsia="en-IE"/>
        </w:rPr>
        <w:t>governance and management structure</w:t>
      </w:r>
      <w:r w:rsidRPr="00E675C6">
        <w:rPr>
          <w:rFonts w:ascii="Aptos" w:eastAsia="Aptos" w:hAnsi="Aptos" w:cs="Aptos"/>
          <w:lang w:eastAsia="en-IE"/>
        </w:rPr>
        <w:t xml:space="preserve"> you will implement for this contract. Detail your organisation's financial health, internal audit/control mechanisms, and confirmed capacity to collect, maintain, and </w:t>
      </w:r>
      <w:r w:rsidRPr="00E675C6">
        <w:rPr>
          <w:rFonts w:ascii="Aptos" w:eastAsia="Aptos" w:hAnsi="Aptos" w:cs="Aptos"/>
          <w:b/>
          <w:bCs/>
          <w:lang w:eastAsia="en-IE"/>
        </w:rPr>
        <w:t>report accurate monitoring data</w:t>
      </w:r>
      <w:r w:rsidRPr="00E675C6">
        <w:rPr>
          <w:rFonts w:ascii="Aptos" w:eastAsia="Aptos" w:hAnsi="Aptos" w:cs="Aptos"/>
          <w:lang w:eastAsia="en-IE"/>
        </w:rPr>
        <w:t xml:space="preserve"> to the Department of Justice. </w:t>
      </w:r>
      <w:r w:rsidRPr="00E675C6">
        <w:rPr>
          <w:rFonts w:ascii="Aptos" w:eastAsia="Aptos" w:hAnsi="Aptos" w:cs="Aptos"/>
          <w:i/>
          <w:iCs/>
          <w:lang w:eastAsia="en-IE"/>
        </w:rPr>
        <w:t>(Note: Audited accounts for the last financial year must be attached as an appendix.)</w:t>
      </w:r>
      <w:r w:rsidRPr="00E675C6">
        <w:rPr>
          <w:rFonts w:ascii="Aptos" w:eastAsia="Aptos" w:hAnsi="Aptos" w:cs="Aptos"/>
          <w:lang w:eastAsia="en-IE"/>
        </w:rPr>
        <w:t xml:space="preserve"> </w:t>
      </w:r>
    </w:p>
    <w:p w14:paraId="1336F8D0" w14:textId="77777777" w:rsidR="00FE1420" w:rsidRPr="00E675C6" w:rsidRDefault="00FE1420" w:rsidP="00FE1420">
      <w:pPr>
        <w:spacing w:before="100" w:beforeAutospacing="1" w:after="100" w:afterAutospacing="1" w:line="240" w:lineRule="auto"/>
        <w:rPr>
          <w:rFonts w:ascii="Aptos" w:eastAsia="Aptos" w:hAnsi="Aptos" w:cs="Aptos"/>
          <w:lang w:eastAsia="en-IE"/>
        </w:rPr>
      </w:pPr>
      <w:r>
        <w:rPr>
          <w:rFonts w:ascii="Aptos" w:eastAsia="Aptos" w:hAnsi="Aptos" w:cs="Aptos"/>
          <w:i/>
          <w:iCs/>
          <w:lang w:eastAsia="en-IE"/>
        </w:rPr>
        <w:t>Response:</w:t>
      </w:r>
    </w:p>
    <w:tbl>
      <w:tblPr>
        <w:tblStyle w:val="TableGrid"/>
        <w:tblW w:w="9025" w:type="dxa"/>
        <w:tblLook w:val="04A0" w:firstRow="1" w:lastRow="0" w:firstColumn="1" w:lastColumn="0" w:noHBand="0" w:noVBand="1"/>
      </w:tblPr>
      <w:tblGrid>
        <w:gridCol w:w="9025"/>
      </w:tblGrid>
      <w:tr w:rsidR="00802DFC" w14:paraId="7DF450D6" w14:textId="77777777" w:rsidTr="00B27736">
        <w:trPr>
          <w:trHeight w:val="2567"/>
        </w:trPr>
        <w:tc>
          <w:tcPr>
            <w:tcW w:w="9025" w:type="dxa"/>
          </w:tcPr>
          <w:p w14:paraId="7B301075" w14:textId="77777777" w:rsidR="00802DFC" w:rsidRDefault="00802DFC" w:rsidP="00B27736">
            <w:pPr>
              <w:spacing w:before="100" w:beforeAutospacing="1" w:after="100" w:afterAutospacing="1"/>
              <w:rPr>
                <w:rFonts w:ascii="Aptos" w:eastAsia="Aptos" w:hAnsi="Aptos" w:cs="Aptos"/>
                <w:lang w:eastAsia="en-IE"/>
              </w:rPr>
            </w:pPr>
          </w:p>
        </w:tc>
      </w:tr>
    </w:tbl>
    <w:p w14:paraId="3EF40F64" w14:textId="77777777" w:rsidR="00FE1420" w:rsidRPr="00E675C6" w:rsidRDefault="00FE1420" w:rsidP="00FE1420">
      <w:pPr>
        <w:spacing w:before="100" w:beforeAutospacing="1" w:after="100" w:afterAutospacing="1" w:line="240" w:lineRule="auto"/>
        <w:rPr>
          <w:rFonts w:ascii="Aptos" w:eastAsia="Aptos" w:hAnsi="Aptos" w:cs="Aptos"/>
          <w:lang w:eastAsia="en-IE"/>
        </w:rPr>
      </w:pPr>
    </w:p>
    <w:p w14:paraId="33FF4246" w14:textId="77777777" w:rsidR="00FE1420" w:rsidRPr="002629B3" w:rsidRDefault="00FE1420" w:rsidP="00FE1420">
      <w:pPr>
        <w:spacing w:before="100" w:beforeAutospacing="1" w:after="100" w:afterAutospacing="1" w:line="240" w:lineRule="auto"/>
        <w:outlineLvl w:val="2"/>
        <w:rPr>
          <w:rFonts w:asciiTheme="minorHAnsi" w:hAnsiTheme="minorHAnsi" w:cstheme="minorHAnsi"/>
          <w:b/>
          <w:color w:val="004D44" w:themeColor="accent3"/>
          <w:sz w:val="28"/>
          <w:szCs w:val="28"/>
        </w:rPr>
      </w:pPr>
      <w:r w:rsidRPr="002629B3">
        <w:rPr>
          <w:rFonts w:asciiTheme="minorHAnsi" w:hAnsiTheme="minorHAnsi" w:cstheme="minorHAnsi"/>
          <w:b/>
          <w:color w:val="004D44" w:themeColor="accent3"/>
          <w:sz w:val="28"/>
          <w:szCs w:val="28"/>
        </w:rPr>
        <w:t>CRITERION C: EFFICIENCY AND EFFECTIVENESS (30 Marks)</w:t>
      </w:r>
    </w:p>
    <w:p w14:paraId="629E5430" w14:textId="13BDAB09" w:rsidR="00FE1420" w:rsidRDefault="00FE1420" w:rsidP="00FE1420">
      <w:pPr>
        <w:spacing w:before="100" w:beforeAutospacing="1" w:after="100" w:afterAutospacing="1" w:line="240" w:lineRule="auto"/>
        <w:rPr>
          <w:rFonts w:ascii="Aptos" w:eastAsia="Aptos" w:hAnsi="Aptos" w:cs="Aptos"/>
          <w:i/>
          <w:iCs/>
          <w:lang w:eastAsia="en-IE"/>
        </w:rPr>
      </w:pPr>
      <w:r w:rsidRPr="00E675C6">
        <w:rPr>
          <w:rFonts w:ascii="Aptos" w:eastAsia="Aptos" w:hAnsi="Aptos" w:cs="Aptos"/>
          <w:b/>
          <w:bCs/>
          <w:lang w:eastAsia="en-IE"/>
        </w:rPr>
        <w:t xml:space="preserve">C.1 Budget Clarity and Realism (Max </w:t>
      </w:r>
      <w:r w:rsidR="00AF4FEB">
        <w:rPr>
          <w:rFonts w:ascii="Aptos" w:eastAsia="Aptos" w:hAnsi="Aptos" w:cs="Aptos"/>
          <w:b/>
          <w:bCs/>
          <w:lang w:eastAsia="en-IE"/>
        </w:rPr>
        <w:t>2</w:t>
      </w:r>
      <w:r w:rsidRPr="00E675C6">
        <w:rPr>
          <w:rFonts w:ascii="Aptos" w:eastAsia="Aptos" w:hAnsi="Aptos" w:cs="Aptos"/>
          <w:b/>
          <w:bCs/>
          <w:lang w:eastAsia="en-IE"/>
        </w:rPr>
        <w:t>0 Marks)</w:t>
      </w:r>
      <w:r w:rsidRPr="00E675C6">
        <w:rPr>
          <w:rFonts w:ascii="Aptos" w:eastAsia="Aptos" w:hAnsi="Aptos" w:cs="Aptos"/>
          <w:lang w:eastAsia="en-IE"/>
        </w:rPr>
        <w:t xml:space="preserve"> Provide a clear, itemised </w:t>
      </w:r>
      <w:r w:rsidRPr="00E675C6">
        <w:rPr>
          <w:rFonts w:ascii="Aptos" w:eastAsia="Aptos" w:hAnsi="Aptos" w:cs="Aptos"/>
          <w:b/>
          <w:bCs/>
          <w:lang w:eastAsia="en-IE"/>
        </w:rPr>
        <w:t>Budget Breakdown</w:t>
      </w:r>
      <w:r w:rsidRPr="00E675C6">
        <w:rPr>
          <w:rFonts w:ascii="Aptos" w:eastAsia="Aptos" w:hAnsi="Aptos" w:cs="Aptos"/>
          <w:lang w:eastAsia="en-IE"/>
        </w:rPr>
        <w:t xml:space="preserve"> for the contract period</w:t>
      </w:r>
      <w:r w:rsidR="00AF4FEB">
        <w:rPr>
          <w:rFonts w:ascii="Aptos" w:eastAsia="Aptos" w:hAnsi="Aptos" w:cs="Aptos"/>
          <w:lang w:eastAsia="en-IE"/>
        </w:rPr>
        <w:t xml:space="preserve"> of one year</w:t>
      </w:r>
      <w:r w:rsidRPr="00E675C6">
        <w:rPr>
          <w:rFonts w:ascii="Aptos" w:eastAsia="Aptos" w:hAnsi="Aptos" w:cs="Aptos"/>
          <w:lang w:eastAsia="en-IE"/>
        </w:rPr>
        <w:t xml:space="preserve"> (use the table provided below). In the accompanying narrative, justify the proposed costs, especially the </w:t>
      </w:r>
      <w:r w:rsidRPr="00E675C6">
        <w:rPr>
          <w:rFonts w:ascii="Aptos" w:eastAsia="Aptos" w:hAnsi="Aptos" w:cs="Aptos"/>
          <w:b/>
          <w:bCs/>
          <w:lang w:eastAsia="en-IE"/>
        </w:rPr>
        <w:t>Direct Staff Costs</w:t>
      </w:r>
      <w:r w:rsidRPr="00E675C6">
        <w:rPr>
          <w:rFonts w:ascii="Aptos" w:eastAsia="Aptos" w:hAnsi="Aptos" w:cs="Aptos"/>
          <w:lang w:eastAsia="en-IE"/>
        </w:rPr>
        <w:t xml:space="preserve">, ensuring they align realistically with the operational model and staffing plan described in A.2. </w:t>
      </w:r>
    </w:p>
    <w:p w14:paraId="6E576EC8" w14:textId="3CF8F047" w:rsidR="00FE1420" w:rsidRPr="00E675C6" w:rsidRDefault="00FE1420" w:rsidP="00FE1420">
      <w:pPr>
        <w:spacing w:before="100" w:beforeAutospacing="1" w:after="100" w:afterAutospacing="1" w:line="240" w:lineRule="auto"/>
        <w:rPr>
          <w:rFonts w:ascii="Aptos" w:eastAsia="Aptos" w:hAnsi="Aptos" w:cs="Aptos"/>
          <w:lang w:eastAsia="en-IE"/>
        </w:rPr>
      </w:pPr>
      <w:r>
        <w:rPr>
          <w:rFonts w:ascii="Aptos" w:eastAsia="Aptos" w:hAnsi="Aptos" w:cs="Aptos"/>
          <w:i/>
          <w:iCs/>
          <w:lang w:eastAsia="en-IE"/>
        </w:rPr>
        <w:t>Response: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603"/>
      </w:tblGrid>
      <w:tr w:rsidR="00FE1420" w:rsidRPr="00E675C6" w14:paraId="3718EF1B" w14:textId="77777777" w:rsidTr="00B27736">
        <w:trPr>
          <w:tblCellSpacing w:w="15" w:type="dxa"/>
        </w:trPr>
        <w:tc>
          <w:tcPr>
            <w:tcW w:w="0" w:type="auto"/>
            <w:tcMar>
              <w:top w:w="15" w:type="dxa"/>
              <w:left w:w="15" w:type="dxa"/>
              <w:bottom w:w="15" w:type="dxa"/>
              <w:right w:w="15" w:type="dxa"/>
            </w:tcMar>
            <w:vAlign w:val="center"/>
            <w:hideMark/>
          </w:tcPr>
          <w:p w14:paraId="2B41F1DB" w14:textId="77777777" w:rsidR="00FE1420" w:rsidRPr="00E675C6" w:rsidRDefault="00FE1420" w:rsidP="00B27736">
            <w:pPr>
              <w:spacing w:after="0" w:line="240" w:lineRule="auto"/>
              <w:jc w:val="center"/>
              <w:rPr>
                <w:rFonts w:ascii="Aptos" w:eastAsia="Aptos" w:hAnsi="Aptos" w:cs="Aptos"/>
                <w:b/>
                <w:bCs/>
              </w:rPr>
            </w:pPr>
            <w:r w:rsidRPr="00E675C6">
              <w:rPr>
                <w:rFonts w:ascii="Aptos" w:eastAsia="Aptos" w:hAnsi="Aptos" w:cs="Aptos"/>
                <w:b/>
                <w:bCs/>
              </w:rPr>
              <w:t>Cost Category</w:t>
            </w:r>
          </w:p>
        </w:tc>
        <w:tc>
          <w:tcPr>
            <w:tcW w:w="0" w:type="auto"/>
            <w:tcMar>
              <w:top w:w="15" w:type="dxa"/>
              <w:left w:w="15" w:type="dxa"/>
              <w:bottom w:w="15" w:type="dxa"/>
              <w:right w:w="15" w:type="dxa"/>
            </w:tcMar>
            <w:vAlign w:val="center"/>
            <w:hideMark/>
          </w:tcPr>
          <w:p w14:paraId="1BE83A80" w14:textId="77777777" w:rsidR="00FE1420" w:rsidRPr="00E675C6" w:rsidRDefault="00FE1420" w:rsidP="00B27736">
            <w:pPr>
              <w:spacing w:after="0" w:line="240" w:lineRule="auto"/>
              <w:jc w:val="center"/>
              <w:rPr>
                <w:rFonts w:ascii="Aptos" w:eastAsia="Aptos" w:hAnsi="Aptos" w:cs="Aptos"/>
                <w:b/>
                <w:bCs/>
              </w:rPr>
            </w:pPr>
            <w:r w:rsidRPr="00E675C6">
              <w:rPr>
                <w:rFonts w:ascii="Aptos" w:eastAsia="Aptos" w:hAnsi="Aptos" w:cs="Aptos"/>
                <w:b/>
                <w:bCs/>
              </w:rPr>
              <w:t>Proposed Expenditure (€)</w:t>
            </w:r>
          </w:p>
        </w:tc>
      </w:tr>
      <w:tr w:rsidR="00FE1420" w:rsidRPr="00E675C6" w14:paraId="60F2F24D" w14:textId="77777777" w:rsidTr="00B27736">
        <w:trPr>
          <w:tblCellSpacing w:w="15" w:type="dxa"/>
        </w:trPr>
        <w:tc>
          <w:tcPr>
            <w:tcW w:w="0" w:type="auto"/>
            <w:tcMar>
              <w:top w:w="15" w:type="dxa"/>
              <w:left w:w="15" w:type="dxa"/>
              <w:bottom w:w="15" w:type="dxa"/>
              <w:right w:w="15" w:type="dxa"/>
            </w:tcMar>
            <w:vAlign w:val="center"/>
            <w:hideMark/>
          </w:tcPr>
          <w:p w14:paraId="5299B7E6" w14:textId="77777777" w:rsidR="00FE1420" w:rsidRPr="00E675C6" w:rsidRDefault="00FE1420" w:rsidP="00B27736">
            <w:pPr>
              <w:spacing w:after="0" w:line="240" w:lineRule="auto"/>
              <w:rPr>
                <w:rFonts w:ascii="Aptos" w:eastAsia="Aptos" w:hAnsi="Aptos" w:cs="Aptos"/>
              </w:rPr>
            </w:pPr>
            <w:r w:rsidRPr="00E675C6">
              <w:rPr>
                <w:rFonts w:ascii="Aptos" w:eastAsia="Aptos" w:hAnsi="Aptos" w:cs="Aptos"/>
              </w:rPr>
              <w:t>Direct staff costs</w:t>
            </w:r>
          </w:p>
        </w:tc>
        <w:tc>
          <w:tcPr>
            <w:tcW w:w="0" w:type="auto"/>
            <w:tcMar>
              <w:top w:w="15" w:type="dxa"/>
              <w:left w:w="15" w:type="dxa"/>
              <w:bottom w:w="15" w:type="dxa"/>
              <w:right w:w="15" w:type="dxa"/>
            </w:tcMar>
            <w:vAlign w:val="center"/>
            <w:hideMark/>
          </w:tcPr>
          <w:p w14:paraId="6E30CB44" w14:textId="77777777" w:rsidR="00FE1420" w:rsidRPr="00E675C6" w:rsidRDefault="00FE1420" w:rsidP="00B27736">
            <w:pPr>
              <w:spacing w:after="0" w:line="240" w:lineRule="auto"/>
              <w:rPr>
                <w:rFonts w:ascii="Aptos" w:eastAsia="Aptos" w:hAnsi="Aptos" w:cs="Aptos"/>
              </w:rPr>
            </w:pPr>
          </w:p>
        </w:tc>
      </w:tr>
      <w:tr w:rsidR="00FE1420" w:rsidRPr="00E675C6" w14:paraId="7A619B82" w14:textId="77777777" w:rsidTr="00B27736">
        <w:trPr>
          <w:tblCellSpacing w:w="15" w:type="dxa"/>
        </w:trPr>
        <w:tc>
          <w:tcPr>
            <w:tcW w:w="0" w:type="auto"/>
            <w:tcMar>
              <w:top w:w="15" w:type="dxa"/>
              <w:left w:w="15" w:type="dxa"/>
              <w:bottom w:w="15" w:type="dxa"/>
              <w:right w:w="15" w:type="dxa"/>
            </w:tcMar>
            <w:vAlign w:val="center"/>
            <w:hideMark/>
          </w:tcPr>
          <w:p w14:paraId="634664E3" w14:textId="77777777" w:rsidR="00FE1420" w:rsidRPr="00E675C6" w:rsidRDefault="00FE1420" w:rsidP="00B27736">
            <w:pPr>
              <w:spacing w:after="0" w:line="240" w:lineRule="auto"/>
              <w:rPr>
                <w:rFonts w:ascii="Aptos" w:eastAsia="Aptos" w:hAnsi="Aptos" w:cs="Aptos"/>
              </w:rPr>
            </w:pPr>
            <w:r w:rsidRPr="00E675C6">
              <w:rPr>
                <w:rFonts w:ascii="Aptos" w:eastAsia="Aptos" w:hAnsi="Aptos" w:cs="Aptos"/>
              </w:rPr>
              <w:t>Indirect staff costs</w:t>
            </w:r>
          </w:p>
        </w:tc>
        <w:tc>
          <w:tcPr>
            <w:tcW w:w="0" w:type="auto"/>
            <w:tcMar>
              <w:top w:w="15" w:type="dxa"/>
              <w:left w:w="15" w:type="dxa"/>
              <w:bottom w:w="15" w:type="dxa"/>
              <w:right w:w="15" w:type="dxa"/>
            </w:tcMar>
            <w:vAlign w:val="center"/>
            <w:hideMark/>
          </w:tcPr>
          <w:p w14:paraId="1E994E68" w14:textId="77777777" w:rsidR="00FE1420" w:rsidRPr="00E675C6" w:rsidRDefault="00FE1420" w:rsidP="00B27736">
            <w:pPr>
              <w:spacing w:after="0" w:line="240" w:lineRule="auto"/>
              <w:rPr>
                <w:rFonts w:ascii="Aptos" w:eastAsia="Aptos" w:hAnsi="Aptos" w:cs="Aptos"/>
              </w:rPr>
            </w:pPr>
          </w:p>
        </w:tc>
      </w:tr>
      <w:tr w:rsidR="00FE1420" w:rsidRPr="00E675C6" w14:paraId="34FF3DC0" w14:textId="77777777" w:rsidTr="00B27736">
        <w:trPr>
          <w:tblCellSpacing w:w="15" w:type="dxa"/>
        </w:trPr>
        <w:tc>
          <w:tcPr>
            <w:tcW w:w="0" w:type="auto"/>
            <w:tcMar>
              <w:top w:w="15" w:type="dxa"/>
              <w:left w:w="15" w:type="dxa"/>
              <w:bottom w:w="15" w:type="dxa"/>
              <w:right w:w="15" w:type="dxa"/>
            </w:tcMar>
            <w:vAlign w:val="center"/>
            <w:hideMark/>
          </w:tcPr>
          <w:p w14:paraId="0D97BF1E" w14:textId="77777777" w:rsidR="00FE1420" w:rsidRPr="00E675C6" w:rsidRDefault="00FE1420" w:rsidP="00B27736">
            <w:pPr>
              <w:spacing w:after="0" w:line="240" w:lineRule="auto"/>
              <w:rPr>
                <w:rFonts w:ascii="Aptos" w:eastAsia="Aptos" w:hAnsi="Aptos" w:cs="Aptos"/>
              </w:rPr>
            </w:pPr>
            <w:r w:rsidRPr="00E675C6">
              <w:rPr>
                <w:rFonts w:ascii="Aptos" w:eastAsia="Aptos" w:hAnsi="Aptos" w:cs="Aptos"/>
              </w:rPr>
              <w:t>Direct project costs</w:t>
            </w:r>
          </w:p>
        </w:tc>
        <w:tc>
          <w:tcPr>
            <w:tcW w:w="0" w:type="auto"/>
            <w:tcMar>
              <w:top w:w="15" w:type="dxa"/>
              <w:left w:w="15" w:type="dxa"/>
              <w:bottom w:w="15" w:type="dxa"/>
              <w:right w:w="15" w:type="dxa"/>
            </w:tcMar>
            <w:vAlign w:val="center"/>
            <w:hideMark/>
          </w:tcPr>
          <w:p w14:paraId="118BA32A" w14:textId="77777777" w:rsidR="00FE1420" w:rsidRPr="00E675C6" w:rsidRDefault="00FE1420" w:rsidP="00B27736">
            <w:pPr>
              <w:spacing w:after="0" w:line="240" w:lineRule="auto"/>
              <w:rPr>
                <w:rFonts w:ascii="Aptos" w:eastAsia="Aptos" w:hAnsi="Aptos" w:cs="Aptos"/>
              </w:rPr>
            </w:pPr>
          </w:p>
        </w:tc>
      </w:tr>
      <w:tr w:rsidR="00FE1420" w:rsidRPr="00E675C6" w14:paraId="3BFDADF8" w14:textId="77777777" w:rsidTr="00B27736">
        <w:trPr>
          <w:tblCellSpacing w:w="15" w:type="dxa"/>
        </w:trPr>
        <w:tc>
          <w:tcPr>
            <w:tcW w:w="0" w:type="auto"/>
            <w:tcMar>
              <w:top w:w="15" w:type="dxa"/>
              <w:left w:w="15" w:type="dxa"/>
              <w:bottom w:w="15" w:type="dxa"/>
              <w:right w:w="15" w:type="dxa"/>
            </w:tcMar>
            <w:vAlign w:val="center"/>
            <w:hideMark/>
          </w:tcPr>
          <w:p w14:paraId="3EF0D122" w14:textId="77777777" w:rsidR="00FE1420" w:rsidRPr="00E675C6" w:rsidRDefault="00FE1420" w:rsidP="00B27736">
            <w:pPr>
              <w:spacing w:after="0" w:line="240" w:lineRule="auto"/>
              <w:rPr>
                <w:rFonts w:ascii="Aptos" w:eastAsia="Aptos" w:hAnsi="Aptos" w:cs="Aptos"/>
              </w:rPr>
            </w:pPr>
            <w:r w:rsidRPr="00E675C6">
              <w:rPr>
                <w:rFonts w:ascii="Aptos" w:eastAsia="Aptos" w:hAnsi="Aptos" w:cs="Aptos"/>
              </w:rPr>
              <w:t>Overheads</w:t>
            </w:r>
          </w:p>
        </w:tc>
        <w:tc>
          <w:tcPr>
            <w:tcW w:w="0" w:type="auto"/>
            <w:tcMar>
              <w:top w:w="15" w:type="dxa"/>
              <w:left w:w="15" w:type="dxa"/>
              <w:bottom w:w="15" w:type="dxa"/>
              <w:right w:w="15" w:type="dxa"/>
            </w:tcMar>
            <w:vAlign w:val="center"/>
            <w:hideMark/>
          </w:tcPr>
          <w:p w14:paraId="3793CBC9" w14:textId="77777777" w:rsidR="00FE1420" w:rsidRPr="00E675C6" w:rsidRDefault="00FE1420" w:rsidP="00B27736">
            <w:pPr>
              <w:spacing w:after="0" w:line="240" w:lineRule="auto"/>
              <w:rPr>
                <w:rFonts w:ascii="Aptos" w:eastAsia="Aptos" w:hAnsi="Aptos" w:cs="Aptos"/>
              </w:rPr>
            </w:pPr>
          </w:p>
        </w:tc>
      </w:tr>
      <w:tr w:rsidR="00FE1420" w:rsidRPr="00E675C6" w14:paraId="60C05821" w14:textId="77777777" w:rsidTr="00B27736">
        <w:trPr>
          <w:tblCellSpacing w:w="15" w:type="dxa"/>
        </w:trPr>
        <w:tc>
          <w:tcPr>
            <w:tcW w:w="0" w:type="auto"/>
            <w:tcMar>
              <w:top w:w="15" w:type="dxa"/>
              <w:left w:w="15" w:type="dxa"/>
              <w:bottom w:w="15" w:type="dxa"/>
              <w:right w:w="15" w:type="dxa"/>
            </w:tcMar>
            <w:vAlign w:val="center"/>
            <w:hideMark/>
          </w:tcPr>
          <w:p w14:paraId="0E07D5AB" w14:textId="77777777" w:rsidR="00FE1420" w:rsidRPr="00E675C6" w:rsidRDefault="00FE1420" w:rsidP="00B27736">
            <w:pPr>
              <w:spacing w:after="0" w:line="240" w:lineRule="auto"/>
              <w:rPr>
                <w:rFonts w:ascii="Aptos" w:eastAsia="Aptos" w:hAnsi="Aptos" w:cs="Aptos"/>
              </w:rPr>
            </w:pPr>
            <w:r w:rsidRPr="00E675C6">
              <w:rPr>
                <w:rFonts w:ascii="Aptos" w:eastAsia="Aptos" w:hAnsi="Aptos" w:cs="Aptos"/>
              </w:rPr>
              <w:lastRenderedPageBreak/>
              <w:t>Administration</w:t>
            </w:r>
          </w:p>
        </w:tc>
        <w:tc>
          <w:tcPr>
            <w:tcW w:w="0" w:type="auto"/>
            <w:tcMar>
              <w:top w:w="15" w:type="dxa"/>
              <w:left w:w="15" w:type="dxa"/>
              <w:bottom w:w="15" w:type="dxa"/>
              <w:right w:w="15" w:type="dxa"/>
            </w:tcMar>
            <w:vAlign w:val="center"/>
            <w:hideMark/>
          </w:tcPr>
          <w:p w14:paraId="5D9CBB0A" w14:textId="77777777" w:rsidR="00FE1420" w:rsidRPr="00E675C6" w:rsidRDefault="00FE1420" w:rsidP="00B27736">
            <w:pPr>
              <w:spacing w:after="0" w:line="240" w:lineRule="auto"/>
              <w:rPr>
                <w:rFonts w:ascii="Aptos" w:eastAsia="Aptos" w:hAnsi="Aptos" w:cs="Aptos"/>
              </w:rPr>
            </w:pPr>
          </w:p>
        </w:tc>
      </w:tr>
      <w:tr w:rsidR="00FE1420" w:rsidRPr="00E675C6" w14:paraId="0B95A858" w14:textId="77777777" w:rsidTr="00B27736">
        <w:trPr>
          <w:tblCellSpacing w:w="15" w:type="dxa"/>
        </w:trPr>
        <w:tc>
          <w:tcPr>
            <w:tcW w:w="0" w:type="auto"/>
            <w:tcMar>
              <w:top w:w="15" w:type="dxa"/>
              <w:left w:w="15" w:type="dxa"/>
              <w:bottom w:w="15" w:type="dxa"/>
              <w:right w:w="15" w:type="dxa"/>
            </w:tcMar>
            <w:vAlign w:val="center"/>
            <w:hideMark/>
          </w:tcPr>
          <w:p w14:paraId="4E01E099" w14:textId="77777777" w:rsidR="00FE1420" w:rsidRPr="00E675C6" w:rsidRDefault="00FE1420" w:rsidP="00B27736">
            <w:pPr>
              <w:spacing w:after="0" w:line="240" w:lineRule="auto"/>
              <w:rPr>
                <w:rFonts w:ascii="Aptos" w:eastAsia="Aptos" w:hAnsi="Aptos" w:cs="Aptos"/>
              </w:rPr>
            </w:pPr>
            <w:r w:rsidRPr="00E675C6">
              <w:rPr>
                <w:rFonts w:ascii="Aptos" w:eastAsia="Aptos" w:hAnsi="Aptos" w:cs="Aptos"/>
              </w:rPr>
              <w:t>Travel and subsistence</w:t>
            </w:r>
          </w:p>
        </w:tc>
        <w:tc>
          <w:tcPr>
            <w:tcW w:w="0" w:type="auto"/>
            <w:tcMar>
              <w:top w:w="15" w:type="dxa"/>
              <w:left w:w="15" w:type="dxa"/>
              <w:bottom w:w="15" w:type="dxa"/>
              <w:right w:w="15" w:type="dxa"/>
            </w:tcMar>
            <w:vAlign w:val="center"/>
            <w:hideMark/>
          </w:tcPr>
          <w:p w14:paraId="39123C07" w14:textId="77777777" w:rsidR="00FE1420" w:rsidRPr="00E675C6" w:rsidRDefault="00FE1420" w:rsidP="00B27736">
            <w:pPr>
              <w:spacing w:after="0" w:line="240" w:lineRule="auto"/>
              <w:rPr>
                <w:rFonts w:ascii="Aptos" w:eastAsia="Aptos" w:hAnsi="Aptos" w:cs="Aptos"/>
              </w:rPr>
            </w:pPr>
          </w:p>
        </w:tc>
      </w:tr>
      <w:tr w:rsidR="00FE1420" w:rsidRPr="00E675C6" w14:paraId="684A4C57" w14:textId="77777777" w:rsidTr="00B27736">
        <w:trPr>
          <w:tblCellSpacing w:w="15" w:type="dxa"/>
        </w:trPr>
        <w:tc>
          <w:tcPr>
            <w:tcW w:w="0" w:type="auto"/>
            <w:tcMar>
              <w:top w:w="15" w:type="dxa"/>
              <w:left w:w="15" w:type="dxa"/>
              <w:bottom w:w="15" w:type="dxa"/>
              <w:right w:w="15" w:type="dxa"/>
            </w:tcMar>
            <w:vAlign w:val="center"/>
            <w:hideMark/>
          </w:tcPr>
          <w:p w14:paraId="0767FC9B" w14:textId="77777777" w:rsidR="00FE1420" w:rsidRPr="00E675C6" w:rsidRDefault="00FE1420" w:rsidP="00B27736">
            <w:pPr>
              <w:spacing w:after="0" w:line="240" w:lineRule="auto"/>
              <w:rPr>
                <w:rFonts w:ascii="Aptos" w:eastAsia="Aptos" w:hAnsi="Aptos" w:cs="Aptos"/>
              </w:rPr>
            </w:pPr>
            <w:r w:rsidRPr="00E675C6">
              <w:rPr>
                <w:rFonts w:ascii="Aptos" w:eastAsia="Aptos" w:hAnsi="Aptos" w:cs="Aptos"/>
              </w:rPr>
              <w:t>Equipment</w:t>
            </w:r>
          </w:p>
        </w:tc>
        <w:tc>
          <w:tcPr>
            <w:tcW w:w="0" w:type="auto"/>
            <w:tcMar>
              <w:top w:w="15" w:type="dxa"/>
              <w:left w:w="15" w:type="dxa"/>
              <w:bottom w:w="15" w:type="dxa"/>
              <w:right w:w="15" w:type="dxa"/>
            </w:tcMar>
            <w:vAlign w:val="center"/>
            <w:hideMark/>
          </w:tcPr>
          <w:p w14:paraId="3B528879" w14:textId="77777777" w:rsidR="00FE1420" w:rsidRPr="00E675C6" w:rsidRDefault="00FE1420" w:rsidP="00B27736">
            <w:pPr>
              <w:spacing w:after="0" w:line="240" w:lineRule="auto"/>
              <w:rPr>
                <w:rFonts w:ascii="Aptos" w:eastAsia="Aptos" w:hAnsi="Aptos" w:cs="Aptos"/>
              </w:rPr>
            </w:pPr>
          </w:p>
        </w:tc>
      </w:tr>
      <w:tr w:rsidR="00FE1420" w:rsidRPr="00E675C6" w14:paraId="466E7F1E" w14:textId="77777777" w:rsidTr="00B27736">
        <w:trPr>
          <w:tblCellSpacing w:w="15" w:type="dxa"/>
        </w:trPr>
        <w:tc>
          <w:tcPr>
            <w:tcW w:w="0" w:type="auto"/>
            <w:tcMar>
              <w:top w:w="15" w:type="dxa"/>
              <w:left w:w="15" w:type="dxa"/>
              <w:bottom w:w="15" w:type="dxa"/>
              <w:right w:w="15" w:type="dxa"/>
            </w:tcMar>
            <w:vAlign w:val="center"/>
            <w:hideMark/>
          </w:tcPr>
          <w:p w14:paraId="055FA344" w14:textId="77777777" w:rsidR="00FE1420" w:rsidRPr="00E675C6" w:rsidRDefault="00FE1420" w:rsidP="00B27736">
            <w:pPr>
              <w:spacing w:after="0" w:line="240" w:lineRule="auto"/>
              <w:rPr>
                <w:rFonts w:ascii="Aptos" w:eastAsia="Aptos" w:hAnsi="Aptos" w:cs="Aptos"/>
              </w:rPr>
            </w:pPr>
            <w:r w:rsidRPr="00E675C6">
              <w:rPr>
                <w:rFonts w:ascii="Aptos" w:eastAsia="Aptos" w:hAnsi="Aptos" w:cs="Aptos"/>
              </w:rPr>
              <w:t>Consumables</w:t>
            </w:r>
          </w:p>
        </w:tc>
        <w:tc>
          <w:tcPr>
            <w:tcW w:w="0" w:type="auto"/>
            <w:tcMar>
              <w:top w:w="15" w:type="dxa"/>
              <w:left w:w="15" w:type="dxa"/>
              <w:bottom w:w="15" w:type="dxa"/>
              <w:right w:w="15" w:type="dxa"/>
            </w:tcMar>
            <w:vAlign w:val="center"/>
            <w:hideMark/>
          </w:tcPr>
          <w:p w14:paraId="41070C45" w14:textId="77777777" w:rsidR="00FE1420" w:rsidRPr="00E675C6" w:rsidRDefault="00FE1420" w:rsidP="00B27736">
            <w:pPr>
              <w:spacing w:after="0" w:line="240" w:lineRule="auto"/>
              <w:rPr>
                <w:rFonts w:ascii="Aptos" w:eastAsia="Aptos" w:hAnsi="Aptos" w:cs="Aptos"/>
              </w:rPr>
            </w:pPr>
          </w:p>
        </w:tc>
      </w:tr>
      <w:tr w:rsidR="00FE1420" w:rsidRPr="00E675C6" w14:paraId="38C996D3" w14:textId="77777777" w:rsidTr="00B27736">
        <w:trPr>
          <w:tblCellSpacing w:w="15" w:type="dxa"/>
        </w:trPr>
        <w:tc>
          <w:tcPr>
            <w:tcW w:w="0" w:type="auto"/>
            <w:tcMar>
              <w:top w:w="15" w:type="dxa"/>
              <w:left w:w="15" w:type="dxa"/>
              <w:bottom w:w="15" w:type="dxa"/>
              <w:right w:w="15" w:type="dxa"/>
            </w:tcMar>
            <w:vAlign w:val="center"/>
            <w:hideMark/>
          </w:tcPr>
          <w:p w14:paraId="180F89C0" w14:textId="77777777" w:rsidR="00FE1420" w:rsidRPr="00E675C6" w:rsidRDefault="00FE1420" w:rsidP="00B27736">
            <w:pPr>
              <w:spacing w:after="0" w:line="240" w:lineRule="auto"/>
              <w:rPr>
                <w:rFonts w:ascii="Aptos" w:eastAsia="Aptos" w:hAnsi="Aptos" w:cs="Aptos"/>
              </w:rPr>
            </w:pPr>
            <w:r w:rsidRPr="00E675C6">
              <w:rPr>
                <w:rFonts w:ascii="Aptos" w:eastAsia="Aptos" w:hAnsi="Aptos" w:cs="Aptos"/>
              </w:rPr>
              <w:t>Accommodation</w:t>
            </w:r>
          </w:p>
        </w:tc>
        <w:tc>
          <w:tcPr>
            <w:tcW w:w="0" w:type="auto"/>
            <w:tcMar>
              <w:top w:w="15" w:type="dxa"/>
              <w:left w:w="15" w:type="dxa"/>
              <w:bottom w:w="15" w:type="dxa"/>
              <w:right w:w="15" w:type="dxa"/>
            </w:tcMar>
            <w:vAlign w:val="center"/>
            <w:hideMark/>
          </w:tcPr>
          <w:p w14:paraId="27245B26" w14:textId="77777777" w:rsidR="00FE1420" w:rsidRPr="00E675C6" w:rsidRDefault="00FE1420" w:rsidP="00B27736">
            <w:pPr>
              <w:spacing w:after="0" w:line="240" w:lineRule="auto"/>
              <w:rPr>
                <w:rFonts w:ascii="Aptos" w:eastAsia="Aptos" w:hAnsi="Aptos" w:cs="Aptos"/>
              </w:rPr>
            </w:pPr>
          </w:p>
        </w:tc>
      </w:tr>
      <w:tr w:rsidR="00FE1420" w:rsidRPr="00E675C6" w14:paraId="7CB92E7A" w14:textId="77777777" w:rsidTr="00B27736">
        <w:trPr>
          <w:tblCellSpacing w:w="15" w:type="dxa"/>
        </w:trPr>
        <w:tc>
          <w:tcPr>
            <w:tcW w:w="0" w:type="auto"/>
            <w:tcMar>
              <w:top w:w="15" w:type="dxa"/>
              <w:left w:w="15" w:type="dxa"/>
              <w:bottom w:w="15" w:type="dxa"/>
              <w:right w:w="15" w:type="dxa"/>
            </w:tcMar>
            <w:vAlign w:val="center"/>
            <w:hideMark/>
          </w:tcPr>
          <w:p w14:paraId="28ABE436" w14:textId="77777777" w:rsidR="00FE1420" w:rsidRPr="00E675C6" w:rsidRDefault="00FE1420" w:rsidP="00B27736">
            <w:pPr>
              <w:spacing w:after="0" w:line="240" w:lineRule="auto"/>
              <w:rPr>
                <w:rFonts w:ascii="Aptos" w:eastAsia="Aptos" w:hAnsi="Aptos" w:cs="Aptos"/>
              </w:rPr>
            </w:pPr>
            <w:r w:rsidRPr="00E675C6">
              <w:rPr>
                <w:rFonts w:ascii="Aptos" w:eastAsia="Aptos" w:hAnsi="Aptos" w:cs="Aptos"/>
                <w:b/>
                <w:bCs/>
              </w:rPr>
              <w:t>Total cost of the project</w:t>
            </w:r>
          </w:p>
        </w:tc>
        <w:tc>
          <w:tcPr>
            <w:tcW w:w="0" w:type="auto"/>
            <w:tcMar>
              <w:top w:w="15" w:type="dxa"/>
              <w:left w:w="15" w:type="dxa"/>
              <w:bottom w:w="15" w:type="dxa"/>
              <w:right w:w="15" w:type="dxa"/>
            </w:tcMar>
            <w:vAlign w:val="center"/>
            <w:hideMark/>
          </w:tcPr>
          <w:p w14:paraId="655EB100" w14:textId="77777777" w:rsidR="00FE1420" w:rsidRPr="00E675C6" w:rsidRDefault="00FE1420" w:rsidP="00B27736">
            <w:pPr>
              <w:spacing w:after="0" w:line="240" w:lineRule="auto"/>
              <w:rPr>
                <w:rFonts w:ascii="Aptos" w:eastAsia="Aptos" w:hAnsi="Aptos" w:cs="Aptos"/>
              </w:rPr>
            </w:pPr>
          </w:p>
        </w:tc>
      </w:tr>
    </w:tbl>
    <w:p w14:paraId="67390A96" w14:textId="228940CD" w:rsidR="00FE1420" w:rsidRDefault="00FE1420" w:rsidP="00FE1420">
      <w:pPr>
        <w:spacing w:before="100" w:beforeAutospacing="1" w:after="100" w:afterAutospacing="1" w:line="240" w:lineRule="auto"/>
        <w:rPr>
          <w:rFonts w:ascii="Aptos" w:eastAsia="Aptos" w:hAnsi="Aptos" w:cs="Aptos"/>
          <w:i/>
          <w:iCs/>
          <w:lang w:eastAsia="en-IE"/>
        </w:rPr>
      </w:pPr>
      <w:r w:rsidRPr="00E675C6">
        <w:rPr>
          <w:rFonts w:ascii="Aptos" w:eastAsia="Aptos" w:hAnsi="Aptos" w:cs="Aptos"/>
          <w:b/>
          <w:bCs/>
          <w:lang w:eastAsia="en-IE"/>
        </w:rPr>
        <w:t xml:space="preserve">C.2 Value for Money (VfM) (Max </w:t>
      </w:r>
      <w:r w:rsidR="00AF4FEB">
        <w:rPr>
          <w:rFonts w:ascii="Aptos" w:eastAsia="Aptos" w:hAnsi="Aptos" w:cs="Aptos"/>
          <w:b/>
          <w:bCs/>
          <w:lang w:eastAsia="en-IE"/>
        </w:rPr>
        <w:t>1</w:t>
      </w:r>
      <w:r w:rsidRPr="00E675C6">
        <w:rPr>
          <w:rFonts w:ascii="Aptos" w:eastAsia="Aptos" w:hAnsi="Aptos" w:cs="Aptos"/>
          <w:b/>
          <w:bCs/>
          <w:lang w:eastAsia="en-IE"/>
        </w:rPr>
        <w:t>0 Marks)</w:t>
      </w:r>
      <w:r w:rsidRPr="00E675C6">
        <w:rPr>
          <w:rFonts w:ascii="Aptos" w:eastAsia="Aptos" w:hAnsi="Aptos" w:cs="Aptos"/>
          <w:lang w:eastAsia="en-IE"/>
        </w:rPr>
        <w:t xml:space="preserve"> Explain how your proposal, at the stated cost, represents the </w:t>
      </w:r>
      <w:r w:rsidRPr="00E675C6">
        <w:rPr>
          <w:rFonts w:ascii="Aptos" w:eastAsia="Aptos" w:hAnsi="Aptos" w:cs="Aptos"/>
          <w:b/>
          <w:bCs/>
          <w:lang w:eastAsia="en-IE"/>
        </w:rPr>
        <w:t>most efficient and effective use of public funds</w:t>
      </w:r>
      <w:r w:rsidRPr="00E675C6">
        <w:rPr>
          <w:rFonts w:ascii="Aptos" w:eastAsia="Aptos" w:hAnsi="Aptos" w:cs="Aptos"/>
          <w:lang w:eastAsia="en-IE"/>
        </w:rPr>
        <w:t xml:space="preserve">. This explanation should demonstrate optimal quality and expected output relative to the requested investment, and how cost control measures will be managed throughout the contract. </w:t>
      </w:r>
    </w:p>
    <w:p w14:paraId="1257F788" w14:textId="77777777" w:rsidR="00FE1420" w:rsidRPr="00E675C6" w:rsidRDefault="00FE1420" w:rsidP="00FE1420">
      <w:pPr>
        <w:spacing w:before="100" w:beforeAutospacing="1" w:after="100" w:afterAutospacing="1" w:line="240" w:lineRule="auto"/>
        <w:rPr>
          <w:rFonts w:ascii="Aptos" w:eastAsia="Aptos" w:hAnsi="Aptos" w:cs="Aptos"/>
          <w:lang w:eastAsia="en-IE"/>
        </w:rPr>
      </w:pPr>
      <w:r>
        <w:rPr>
          <w:rFonts w:ascii="Aptos" w:eastAsia="Aptos" w:hAnsi="Aptos" w:cs="Aptos"/>
          <w:i/>
          <w:iCs/>
          <w:lang w:eastAsia="en-IE"/>
        </w:rPr>
        <w:t>Response:</w:t>
      </w:r>
    </w:p>
    <w:tbl>
      <w:tblPr>
        <w:tblStyle w:val="TableGrid"/>
        <w:tblW w:w="9025" w:type="dxa"/>
        <w:tblLook w:val="04A0" w:firstRow="1" w:lastRow="0" w:firstColumn="1" w:lastColumn="0" w:noHBand="0" w:noVBand="1"/>
      </w:tblPr>
      <w:tblGrid>
        <w:gridCol w:w="9025"/>
      </w:tblGrid>
      <w:tr w:rsidR="00802DFC" w14:paraId="20CABDB6" w14:textId="77777777" w:rsidTr="00B27736">
        <w:trPr>
          <w:trHeight w:val="2567"/>
        </w:trPr>
        <w:tc>
          <w:tcPr>
            <w:tcW w:w="9025" w:type="dxa"/>
          </w:tcPr>
          <w:p w14:paraId="20CE2E16" w14:textId="77777777" w:rsidR="00802DFC" w:rsidRDefault="00802DFC" w:rsidP="00B27736">
            <w:pPr>
              <w:spacing w:before="100" w:beforeAutospacing="1" w:after="100" w:afterAutospacing="1"/>
              <w:rPr>
                <w:rFonts w:ascii="Aptos" w:eastAsia="Aptos" w:hAnsi="Aptos" w:cs="Aptos"/>
                <w:lang w:eastAsia="en-IE"/>
              </w:rPr>
            </w:pPr>
          </w:p>
        </w:tc>
      </w:tr>
    </w:tbl>
    <w:p w14:paraId="6C02E2CD" w14:textId="77777777" w:rsidR="00FE1420" w:rsidRPr="00460CC8" w:rsidRDefault="00FE1420" w:rsidP="008A1E3E">
      <w:pPr>
        <w:rPr>
          <w:rFonts w:asciiTheme="minorHAnsi" w:hAnsiTheme="minorHAnsi" w:cstheme="minorHAnsi"/>
        </w:rPr>
      </w:pPr>
    </w:p>
    <w:p w14:paraId="4B6EFD1B" w14:textId="77777777" w:rsidR="002C3D13" w:rsidRPr="002629B3" w:rsidRDefault="002C3D13" w:rsidP="002629B3">
      <w:pPr>
        <w:spacing w:after="0"/>
        <w:jc w:val="both"/>
        <w:rPr>
          <w:rFonts w:asciiTheme="minorHAnsi" w:hAnsiTheme="minorHAnsi" w:cstheme="minorHAnsi"/>
          <w:b/>
        </w:rPr>
      </w:pPr>
      <w:r w:rsidRPr="002629B3">
        <w:rPr>
          <w:rFonts w:asciiTheme="minorHAnsi" w:hAnsiTheme="minorHAnsi" w:cstheme="minorHAnsi"/>
          <w:b/>
        </w:rPr>
        <w:t>Important Note:</w:t>
      </w:r>
    </w:p>
    <w:p w14:paraId="7BF0CE7F" w14:textId="1F72C52D" w:rsidR="002C3D13" w:rsidRPr="000E30CA" w:rsidRDefault="00BE7280" w:rsidP="00A54FEE">
      <w:pPr>
        <w:pStyle w:val="ListParagraph"/>
        <w:numPr>
          <w:ilvl w:val="0"/>
          <w:numId w:val="2"/>
        </w:numPr>
        <w:spacing w:after="0"/>
        <w:ind w:left="567" w:hanging="567"/>
        <w:jc w:val="both"/>
        <w:rPr>
          <w:rFonts w:asciiTheme="minorHAnsi" w:hAnsiTheme="minorHAnsi" w:cstheme="minorHAnsi"/>
        </w:rPr>
      </w:pPr>
      <w:r>
        <w:rPr>
          <w:rFonts w:asciiTheme="minorHAnsi" w:hAnsiTheme="minorHAnsi" w:cstheme="minorHAnsi"/>
        </w:rPr>
        <w:t>Costs</w:t>
      </w:r>
      <w:r w:rsidR="002C3D13" w:rsidRPr="000E30CA">
        <w:rPr>
          <w:rFonts w:asciiTheme="minorHAnsi" w:hAnsiTheme="minorHAnsi" w:cstheme="minorHAnsi"/>
        </w:rPr>
        <w:t xml:space="preserve"> may be submitted in Euro only. All invoices and payments will be in Euro only.</w:t>
      </w:r>
    </w:p>
    <w:p w14:paraId="602EC83C" w14:textId="2A7DCC3B" w:rsidR="009A4196" w:rsidRPr="002629B3" w:rsidRDefault="002C3D13" w:rsidP="00A54FEE">
      <w:pPr>
        <w:pStyle w:val="ListParagraph"/>
        <w:numPr>
          <w:ilvl w:val="0"/>
          <w:numId w:val="2"/>
        </w:numPr>
        <w:spacing w:after="0"/>
        <w:ind w:left="567" w:hanging="567"/>
        <w:jc w:val="both"/>
        <w:rPr>
          <w:rFonts w:asciiTheme="minorHAnsi" w:hAnsiTheme="minorHAnsi" w:cstheme="minorHAnsi"/>
          <w:bCs/>
        </w:rPr>
      </w:pPr>
      <w:r w:rsidRPr="002629B3">
        <w:rPr>
          <w:rFonts w:asciiTheme="minorHAnsi" w:hAnsiTheme="minorHAnsi" w:cstheme="minorHAnsi"/>
          <w:bCs/>
        </w:rPr>
        <w:t xml:space="preserve">A copy of your current tax clearance certificate </w:t>
      </w:r>
      <w:r w:rsidR="00624F66" w:rsidRPr="002629B3">
        <w:rPr>
          <w:rFonts w:asciiTheme="minorHAnsi" w:hAnsiTheme="minorHAnsi" w:cstheme="minorHAnsi"/>
          <w:bCs/>
        </w:rPr>
        <w:t>should</w:t>
      </w:r>
      <w:r w:rsidRPr="002629B3">
        <w:rPr>
          <w:rFonts w:asciiTheme="minorHAnsi" w:hAnsiTheme="minorHAnsi" w:cstheme="minorHAnsi"/>
          <w:bCs/>
        </w:rPr>
        <w:t xml:space="preserve"> be returned with the </w:t>
      </w:r>
      <w:r w:rsidR="002629B3" w:rsidRPr="002629B3">
        <w:rPr>
          <w:rFonts w:asciiTheme="minorHAnsi" w:hAnsiTheme="minorHAnsi" w:cstheme="minorHAnsi"/>
          <w:bCs/>
        </w:rPr>
        <w:t>proposal</w:t>
      </w:r>
      <w:r w:rsidR="00624F66" w:rsidRPr="002629B3">
        <w:rPr>
          <w:rFonts w:asciiTheme="minorHAnsi" w:hAnsiTheme="minorHAnsi" w:cstheme="minorHAnsi"/>
          <w:bCs/>
        </w:rPr>
        <w:t>.</w:t>
      </w:r>
      <w:r w:rsidRPr="002629B3">
        <w:rPr>
          <w:rFonts w:asciiTheme="minorHAnsi" w:hAnsiTheme="minorHAnsi" w:cstheme="minorHAnsi"/>
          <w:bCs/>
        </w:rPr>
        <w:t xml:space="preserve"> </w:t>
      </w:r>
    </w:p>
    <w:p w14:paraId="5D901FA2" w14:textId="77777777" w:rsidR="00667517" w:rsidRPr="00640E2C" w:rsidRDefault="00667517" w:rsidP="00C24078">
      <w:pPr>
        <w:pStyle w:val="ListParagraph"/>
        <w:spacing w:after="0"/>
        <w:ind w:left="567"/>
        <w:jc w:val="both"/>
        <w:rPr>
          <w:rFonts w:cs="Arial"/>
        </w:rPr>
      </w:pPr>
    </w:p>
    <w:p w14:paraId="7D1A66AF" w14:textId="77777777" w:rsidR="00D47BF9" w:rsidRDefault="00D47BF9" w:rsidP="000E23E4">
      <w:pPr>
        <w:spacing w:after="0"/>
        <w:jc w:val="both"/>
        <w:rPr>
          <w:rFonts w:cs="Arial"/>
        </w:rPr>
      </w:pPr>
    </w:p>
    <w:p w14:paraId="78E249CC" w14:textId="77777777" w:rsidR="00D47BF9" w:rsidRDefault="00D47BF9" w:rsidP="000E23E4">
      <w:pPr>
        <w:spacing w:after="0"/>
        <w:jc w:val="both"/>
        <w:rPr>
          <w:rFonts w:cs="Arial"/>
        </w:rPr>
      </w:pPr>
    </w:p>
    <w:p w14:paraId="1C360BA0" w14:textId="77777777" w:rsidR="008F73F5" w:rsidRDefault="008F73F5" w:rsidP="000E23E4">
      <w:pPr>
        <w:spacing w:after="0"/>
        <w:jc w:val="both"/>
        <w:rPr>
          <w:rFonts w:cs="Arial"/>
        </w:rPr>
      </w:pPr>
    </w:p>
    <w:p w14:paraId="6068BDFC" w14:textId="77777777" w:rsidR="008F73F5" w:rsidRDefault="008F73F5" w:rsidP="000E23E4">
      <w:pPr>
        <w:spacing w:after="0"/>
        <w:jc w:val="both"/>
        <w:rPr>
          <w:rFonts w:cs="Arial"/>
        </w:rPr>
      </w:pPr>
    </w:p>
    <w:sectPr w:rsidR="008F73F5" w:rsidSect="00416D3E">
      <w:headerReference w:type="default" r:id="rId12"/>
      <w:footerReference w:type="even" r:id="rId13"/>
      <w:footerReference w:type="default" r:id="rId14"/>
      <w:headerReference w:type="first" r:id="rId15"/>
      <w:type w:val="continuous"/>
      <w:pgSz w:w="11906" w:h="16838"/>
      <w:pgMar w:top="1701" w:right="1134" w:bottom="141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FC16" w14:textId="77777777" w:rsidR="00E0599F" w:rsidRDefault="00E0599F" w:rsidP="00021438">
      <w:r>
        <w:separator/>
      </w:r>
    </w:p>
  </w:endnote>
  <w:endnote w:type="continuationSeparator" w:id="0">
    <w:p w14:paraId="15A6318A" w14:textId="77777777" w:rsidR="00E0599F" w:rsidRDefault="00E0599F" w:rsidP="0002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rk Pro">
    <w:altName w:val="Calibri"/>
    <w:panose1 w:val="00000000000000000000"/>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302692"/>
      <w:docPartObj>
        <w:docPartGallery w:val="Page Numbers (Bottom of Page)"/>
        <w:docPartUnique/>
      </w:docPartObj>
    </w:sdtPr>
    <w:sdtEndPr>
      <w:rPr>
        <w:noProof/>
      </w:rPr>
    </w:sdtEndPr>
    <w:sdtContent>
      <w:p w14:paraId="53A5798B" w14:textId="77777777" w:rsidR="00087AFD" w:rsidRDefault="00087AFD" w:rsidP="00A70760">
        <w:pPr>
          <w:pStyle w:val="Footer"/>
          <w:jc w:val="center"/>
        </w:pPr>
        <w:r>
          <w:fldChar w:fldCharType="begin"/>
        </w:r>
        <w:r>
          <w:instrText xml:space="preserve"> PAGE   \* MERGEFORMAT </w:instrText>
        </w:r>
        <w:r>
          <w:fldChar w:fldCharType="separate"/>
        </w:r>
        <w:r w:rsidR="00B4282E">
          <w:rPr>
            <w:noProof/>
          </w:rPr>
          <w:t>2</w:t>
        </w:r>
        <w:r>
          <w:rPr>
            <w:noProof/>
          </w:rPr>
          <w:fldChar w:fldCharType="end"/>
        </w:r>
      </w:p>
    </w:sdtContent>
  </w:sdt>
  <w:p w14:paraId="0E34AE47" w14:textId="77777777" w:rsidR="00087AFD" w:rsidRDefault="00087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523267"/>
      <w:docPartObj>
        <w:docPartGallery w:val="Page Numbers (Bottom of Page)"/>
        <w:docPartUnique/>
      </w:docPartObj>
    </w:sdtPr>
    <w:sdtEndPr>
      <w:rPr>
        <w:noProof/>
      </w:rPr>
    </w:sdtEndPr>
    <w:sdtContent>
      <w:p w14:paraId="4911AD6F" w14:textId="77777777" w:rsidR="00087AFD" w:rsidRDefault="00087AFD" w:rsidP="00A70760">
        <w:pPr>
          <w:pStyle w:val="Footer"/>
          <w:jc w:val="center"/>
        </w:pPr>
        <w:r>
          <w:fldChar w:fldCharType="begin"/>
        </w:r>
        <w:r>
          <w:instrText xml:space="preserve"> PAGE   \* MERGEFORMAT </w:instrText>
        </w:r>
        <w:r>
          <w:fldChar w:fldCharType="separate"/>
        </w:r>
        <w:r w:rsidR="00B4282E">
          <w:rPr>
            <w:noProof/>
          </w:rPr>
          <w:t>3</w:t>
        </w:r>
        <w:r>
          <w:rPr>
            <w:noProof/>
          </w:rPr>
          <w:fldChar w:fldCharType="end"/>
        </w:r>
      </w:p>
    </w:sdtContent>
  </w:sdt>
  <w:p w14:paraId="463759E2" w14:textId="77777777" w:rsidR="00087AFD" w:rsidRDefault="00087AFD" w:rsidP="00021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799A6" w14:textId="77777777" w:rsidR="00E0599F" w:rsidRDefault="00E0599F" w:rsidP="00021438">
      <w:r>
        <w:separator/>
      </w:r>
    </w:p>
  </w:footnote>
  <w:footnote w:type="continuationSeparator" w:id="0">
    <w:p w14:paraId="045D79F3" w14:textId="77777777" w:rsidR="00E0599F" w:rsidRDefault="00E0599F" w:rsidP="00021438">
      <w:r>
        <w:continuationSeparator/>
      </w:r>
    </w:p>
  </w:footnote>
  <w:footnote w:id="1">
    <w:p w14:paraId="7575E6E7" w14:textId="3EE903B2" w:rsidR="00CC5E37" w:rsidRDefault="00CC5E37">
      <w:pPr>
        <w:pStyle w:val="FootnoteText"/>
      </w:pPr>
      <w:r>
        <w:rPr>
          <w:rStyle w:val="FootnoteReference"/>
        </w:rPr>
        <w:footnoteRef/>
      </w:r>
      <w:r>
        <w:t xml:space="preserve"> While these are the current locations </w:t>
      </w:r>
      <w:r w:rsidR="00766A3B">
        <w:t>these are subject to change at any time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055F" w14:textId="7D055359" w:rsidR="00087AFD" w:rsidRDefault="00087AFD" w:rsidP="00021438">
    <w:pPr>
      <w:pStyle w:val="Title"/>
      <w:jc w:val="right"/>
      <w:rPr>
        <w:color w:val="A39161"/>
        <w:sz w:val="18"/>
        <w:szCs w:val="18"/>
      </w:rPr>
    </w:pPr>
    <w:r w:rsidRPr="00D16FA5">
      <w:rPr>
        <w:color w:val="0091C4"/>
        <w:sz w:val="18"/>
        <w:szCs w:val="18"/>
      </w:rPr>
      <w:tab/>
    </w:r>
    <w:r>
      <w:rPr>
        <w:sz w:val="18"/>
        <w:szCs w:val="18"/>
      </w:rPr>
      <w:t xml:space="preserve">  </w:t>
    </w:r>
    <w:r w:rsidR="00995829">
      <w:rPr>
        <w:color w:val="A39161"/>
        <w:sz w:val="18"/>
        <w:szCs w:val="18"/>
      </w:rPr>
      <w:t>Department of Justice, Home Affairs and Migration, Home Affairs and Migration</w:t>
    </w:r>
  </w:p>
  <w:p w14:paraId="3558D4D8" w14:textId="77777777" w:rsidR="00087AFD" w:rsidRDefault="00087AFD" w:rsidP="00021438">
    <w:r>
      <w:rPr>
        <w:noProof/>
        <w:lang w:eastAsia="en-IE"/>
      </w:rPr>
      <mc:AlternateContent>
        <mc:Choice Requires="wps">
          <w:drawing>
            <wp:anchor distT="0" distB="0" distL="114300" distR="114300" simplePos="0" relativeHeight="251855872" behindDoc="0" locked="0" layoutInCell="1" allowOverlap="1" wp14:anchorId="5ED71BFE" wp14:editId="7D59C314">
              <wp:simplePos x="0" y="0"/>
              <wp:positionH relativeFrom="column">
                <wp:posOffset>-6350</wp:posOffset>
              </wp:positionH>
              <wp:positionV relativeFrom="paragraph">
                <wp:posOffset>173189</wp:posOffset>
              </wp:positionV>
              <wp:extent cx="5526156" cy="0"/>
              <wp:effectExtent l="0" t="0" r="36830" b="19050"/>
              <wp:wrapNone/>
              <wp:docPr id="50" name="Straight Connector 50"/>
              <wp:cNvGraphicFramePr/>
              <a:graphic xmlns:a="http://schemas.openxmlformats.org/drawingml/2006/main">
                <a:graphicData uri="http://schemas.microsoft.com/office/word/2010/wordprocessingShape">
                  <wps:wsp>
                    <wps:cNvCnPr/>
                    <wps:spPr>
                      <a:xfrm>
                        <a:off x="0" y="0"/>
                        <a:ext cx="5526156" cy="0"/>
                      </a:xfrm>
                      <a:prstGeom prst="line">
                        <a:avLst/>
                      </a:prstGeom>
                      <a:ln>
                        <a:solidFill>
                          <a:srgbClr val="5651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EC4E9A" id="Straight Connector 50" o:spid="_x0000_s1026" style="position:absolute;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3.65pt" to="43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" strokecolor="#565152"/>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7BF6" w14:textId="1CB04C83" w:rsidR="00087AFD" w:rsidRDefault="008F770A" w:rsidP="008F770A">
    <w:pPr>
      <w:pStyle w:val="Header"/>
      <w:ind w:left="1440"/>
    </w:pPr>
    <w:r w:rsidRPr="008F770A">
      <w:rPr>
        <w:rFonts w:ascii="Calibri" w:eastAsia="Aptos" w:hAnsi="Calibri" w:cs="Calibri"/>
        <w:noProof/>
        <w:lang w:eastAsia="en-IE"/>
      </w:rPr>
      <w:drawing>
        <wp:inline distT="0" distB="0" distL="0" distR="0" wp14:anchorId="4F2B91E9" wp14:editId="55897EF8">
          <wp:extent cx="2381250" cy="952500"/>
          <wp:effectExtent l="0" t="0" r="0" b="0"/>
          <wp:docPr id="1" name="Picture 1" descr="https://departmentofjusticeandequality.newsweaver.com/v3files/shard13/86405/4a/c8ce4a0153ef8f36dd0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partmentofjusticeandequality.newsweaver.com/v3files/shard13/86405/4a/c8ce4a0153ef8f36dd0fb9.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81250" cy="952500"/>
                  </a:xfrm>
                  <a:prstGeom prst="rect">
                    <a:avLst/>
                  </a:prstGeom>
                  <a:noFill/>
                  <a:ln>
                    <a:noFill/>
                  </a:ln>
                </pic:spPr>
              </pic:pic>
            </a:graphicData>
          </a:graphic>
        </wp:inline>
      </w:drawing>
    </w:r>
    <w:r w:rsidR="00995829" w:rsidRPr="006D7419">
      <w:rPr>
        <w:noProof/>
        <w:lang w:eastAsia="en-IE"/>
      </w:rPr>
      <w:drawing>
        <wp:anchor distT="0" distB="0" distL="114300" distR="114300" simplePos="0" relativeHeight="251825152" behindDoc="1" locked="0" layoutInCell="1" allowOverlap="1" wp14:anchorId="458FE862" wp14:editId="6B789EC3">
          <wp:simplePos x="0" y="0"/>
          <wp:positionH relativeFrom="page">
            <wp:posOffset>-390525</wp:posOffset>
          </wp:positionH>
          <wp:positionV relativeFrom="paragraph">
            <wp:posOffset>-430530</wp:posOffset>
          </wp:positionV>
          <wp:extent cx="7541260" cy="106680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port_Covers_A416.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41260" cy="1066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A6F"/>
    <w:multiLevelType w:val="hybridMultilevel"/>
    <w:tmpl w:val="49C45A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2DF718B4"/>
    <w:multiLevelType w:val="hybridMultilevel"/>
    <w:tmpl w:val="53AAF9E8"/>
    <w:lvl w:ilvl="0" w:tplc="D3FE4654">
      <w:start w:val="1"/>
      <w:numFmt w:val="decimal"/>
      <w:lvlText w:val="%1."/>
      <w:lvlJc w:val="left"/>
      <w:pPr>
        <w:ind w:left="360" w:hanging="360"/>
      </w:pPr>
      <w:rPr>
        <w:rFonts w:asciiTheme="minorHAnsi" w:hAnsiTheme="minorHAnsi" w:cstheme="minorHAnsi" w:hint="default"/>
        <w:b/>
        <w:color w:val="004D44" w:themeColor="accent3"/>
        <w:sz w:val="28"/>
        <w:szCs w:val="28"/>
      </w:rPr>
    </w:lvl>
    <w:lvl w:ilvl="1" w:tplc="18090011">
      <w:start w:val="1"/>
      <w:numFmt w:val="decimal"/>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722591F"/>
    <w:multiLevelType w:val="hybridMultilevel"/>
    <w:tmpl w:val="B4464DB6"/>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4565D99"/>
    <w:multiLevelType w:val="multilevel"/>
    <w:tmpl w:val="0F9AC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84220C"/>
    <w:multiLevelType w:val="multilevel"/>
    <w:tmpl w:val="DF16F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46E60"/>
    <w:multiLevelType w:val="hybridMultilevel"/>
    <w:tmpl w:val="6BA4E8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5592159F"/>
    <w:multiLevelType w:val="hybridMultilevel"/>
    <w:tmpl w:val="119CEA7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1576BC4"/>
    <w:multiLevelType w:val="hybridMultilevel"/>
    <w:tmpl w:val="899247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53039868">
    <w:abstractNumId w:val="1"/>
  </w:num>
  <w:num w:numId="2" w16cid:durableId="1051809376">
    <w:abstractNumId w:val="6"/>
  </w:num>
  <w:num w:numId="3" w16cid:durableId="519665702">
    <w:abstractNumId w:val="4"/>
  </w:num>
  <w:num w:numId="4" w16cid:durableId="521015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6735193">
    <w:abstractNumId w:val="2"/>
  </w:num>
  <w:num w:numId="6" w16cid:durableId="1773016713">
    <w:abstractNumId w:val="7"/>
  </w:num>
  <w:num w:numId="7" w16cid:durableId="1686403358">
    <w:abstractNumId w:val="0"/>
  </w:num>
  <w:num w:numId="8" w16cid:durableId="106129432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85"/>
    <w:rsid w:val="000003E3"/>
    <w:rsid w:val="0000100D"/>
    <w:rsid w:val="00002BF4"/>
    <w:rsid w:val="00004982"/>
    <w:rsid w:val="00011E9A"/>
    <w:rsid w:val="00014F30"/>
    <w:rsid w:val="00016382"/>
    <w:rsid w:val="000213CD"/>
    <w:rsid w:val="00021438"/>
    <w:rsid w:val="000215B0"/>
    <w:rsid w:val="00021DDC"/>
    <w:rsid w:val="000232D6"/>
    <w:rsid w:val="0002364A"/>
    <w:rsid w:val="000251B8"/>
    <w:rsid w:val="0003096C"/>
    <w:rsid w:val="000351E5"/>
    <w:rsid w:val="00035B45"/>
    <w:rsid w:val="00037F8A"/>
    <w:rsid w:val="000444DC"/>
    <w:rsid w:val="000455C8"/>
    <w:rsid w:val="00051C63"/>
    <w:rsid w:val="000556BB"/>
    <w:rsid w:val="000576F5"/>
    <w:rsid w:val="00057C9C"/>
    <w:rsid w:val="00061E7C"/>
    <w:rsid w:val="0006284F"/>
    <w:rsid w:val="00063185"/>
    <w:rsid w:val="00064312"/>
    <w:rsid w:val="00064B08"/>
    <w:rsid w:val="00065259"/>
    <w:rsid w:val="00065B3C"/>
    <w:rsid w:val="0007133A"/>
    <w:rsid w:val="00071894"/>
    <w:rsid w:val="000743F3"/>
    <w:rsid w:val="00087AFD"/>
    <w:rsid w:val="00091193"/>
    <w:rsid w:val="0009548A"/>
    <w:rsid w:val="00097230"/>
    <w:rsid w:val="00097A2F"/>
    <w:rsid w:val="000A004C"/>
    <w:rsid w:val="000A34A3"/>
    <w:rsid w:val="000A4E86"/>
    <w:rsid w:val="000A732A"/>
    <w:rsid w:val="000B060C"/>
    <w:rsid w:val="000C4064"/>
    <w:rsid w:val="000C6B52"/>
    <w:rsid w:val="000C75E3"/>
    <w:rsid w:val="000D1DA8"/>
    <w:rsid w:val="000D2311"/>
    <w:rsid w:val="000D4AF7"/>
    <w:rsid w:val="000D7F85"/>
    <w:rsid w:val="000E23E4"/>
    <w:rsid w:val="000E30CA"/>
    <w:rsid w:val="000E49B1"/>
    <w:rsid w:val="000E5933"/>
    <w:rsid w:val="000E5EF5"/>
    <w:rsid w:val="000F0BE7"/>
    <w:rsid w:val="000F4E7E"/>
    <w:rsid w:val="000F54BC"/>
    <w:rsid w:val="000F6809"/>
    <w:rsid w:val="000F6D0D"/>
    <w:rsid w:val="000F77F3"/>
    <w:rsid w:val="0010027C"/>
    <w:rsid w:val="00102BC8"/>
    <w:rsid w:val="00103B65"/>
    <w:rsid w:val="00113C4A"/>
    <w:rsid w:val="00115C4A"/>
    <w:rsid w:val="00115ED1"/>
    <w:rsid w:val="00116F14"/>
    <w:rsid w:val="0012050F"/>
    <w:rsid w:val="001258B2"/>
    <w:rsid w:val="00131F2D"/>
    <w:rsid w:val="00133DDE"/>
    <w:rsid w:val="00134A16"/>
    <w:rsid w:val="001357EC"/>
    <w:rsid w:val="001361F4"/>
    <w:rsid w:val="001429F9"/>
    <w:rsid w:val="00151FED"/>
    <w:rsid w:val="00152982"/>
    <w:rsid w:val="00163393"/>
    <w:rsid w:val="001667D0"/>
    <w:rsid w:val="00167A4E"/>
    <w:rsid w:val="00167C4C"/>
    <w:rsid w:val="00170565"/>
    <w:rsid w:val="00173142"/>
    <w:rsid w:val="001755CF"/>
    <w:rsid w:val="00175E65"/>
    <w:rsid w:val="00176BD9"/>
    <w:rsid w:val="00180477"/>
    <w:rsid w:val="0018506C"/>
    <w:rsid w:val="001860A0"/>
    <w:rsid w:val="00186ACF"/>
    <w:rsid w:val="00187A7C"/>
    <w:rsid w:val="00187AAA"/>
    <w:rsid w:val="00187CA5"/>
    <w:rsid w:val="00192E4D"/>
    <w:rsid w:val="00193807"/>
    <w:rsid w:val="00197EE2"/>
    <w:rsid w:val="001A0D4F"/>
    <w:rsid w:val="001A19ED"/>
    <w:rsid w:val="001A32B0"/>
    <w:rsid w:val="001A36C5"/>
    <w:rsid w:val="001A5A37"/>
    <w:rsid w:val="001A5C4A"/>
    <w:rsid w:val="001A672E"/>
    <w:rsid w:val="001B0006"/>
    <w:rsid w:val="001B12F3"/>
    <w:rsid w:val="001B42B2"/>
    <w:rsid w:val="001B60C1"/>
    <w:rsid w:val="001C2136"/>
    <w:rsid w:val="001C3D83"/>
    <w:rsid w:val="001D0CF8"/>
    <w:rsid w:val="001D5C18"/>
    <w:rsid w:val="001D600B"/>
    <w:rsid w:val="001D66FA"/>
    <w:rsid w:val="001E03FB"/>
    <w:rsid w:val="001E4D6E"/>
    <w:rsid w:val="001E5C77"/>
    <w:rsid w:val="001E6DD3"/>
    <w:rsid w:val="001E6FBF"/>
    <w:rsid w:val="001F3304"/>
    <w:rsid w:val="001F3BDF"/>
    <w:rsid w:val="001F4813"/>
    <w:rsid w:val="001F54F5"/>
    <w:rsid w:val="001F7C22"/>
    <w:rsid w:val="001F7E42"/>
    <w:rsid w:val="001F7EEA"/>
    <w:rsid w:val="0020152C"/>
    <w:rsid w:val="0020611D"/>
    <w:rsid w:val="002153B6"/>
    <w:rsid w:val="00216BDB"/>
    <w:rsid w:val="002214C7"/>
    <w:rsid w:val="00226FBF"/>
    <w:rsid w:val="002310F0"/>
    <w:rsid w:val="00231E1C"/>
    <w:rsid w:val="00240A4E"/>
    <w:rsid w:val="0024431D"/>
    <w:rsid w:val="00244DC3"/>
    <w:rsid w:val="002461B9"/>
    <w:rsid w:val="002600C5"/>
    <w:rsid w:val="002622CA"/>
    <w:rsid w:val="002629B3"/>
    <w:rsid w:val="00263286"/>
    <w:rsid w:val="00267867"/>
    <w:rsid w:val="002733BD"/>
    <w:rsid w:val="00281BDB"/>
    <w:rsid w:val="00283DB9"/>
    <w:rsid w:val="00284400"/>
    <w:rsid w:val="002966BB"/>
    <w:rsid w:val="002977DD"/>
    <w:rsid w:val="002A14CE"/>
    <w:rsid w:val="002A28E9"/>
    <w:rsid w:val="002A6C38"/>
    <w:rsid w:val="002A7230"/>
    <w:rsid w:val="002A7CD3"/>
    <w:rsid w:val="002B64F1"/>
    <w:rsid w:val="002B7FFC"/>
    <w:rsid w:val="002C0360"/>
    <w:rsid w:val="002C3D13"/>
    <w:rsid w:val="002C62FA"/>
    <w:rsid w:val="002C6F01"/>
    <w:rsid w:val="002D272D"/>
    <w:rsid w:val="002D7AFB"/>
    <w:rsid w:val="002E12EB"/>
    <w:rsid w:val="002E30A0"/>
    <w:rsid w:val="002E5588"/>
    <w:rsid w:val="002E7319"/>
    <w:rsid w:val="002E778F"/>
    <w:rsid w:val="002F1E66"/>
    <w:rsid w:val="002F4332"/>
    <w:rsid w:val="003001EB"/>
    <w:rsid w:val="00303432"/>
    <w:rsid w:val="003107D9"/>
    <w:rsid w:val="00312003"/>
    <w:rsid w:val="00313F69"/>
    <w:rsid w:val="00315010"/>
    <w:rsid w:val="00316BEC"/>
    <w:rsid w:val="00321B44"/>
    <w:rsid w:val="00322D8E"/>
    <w:rsid w:val="00323ECD"/>
    <w:rsid w:val="00325D93"/>
    <w:rsid w:val="003307D3"/>
    <w:rsid w:val="00334C48"/>
    <w:rsid w:val="00336BF8"/>
    <w:rsid w:val="003414DA"/>
    <w:rsid w:val="00344718"/>
    <w:rsid w:val="0035086E"/>
    <w:rsid w:val="00355272"/>
    <w:rsid w:val="00356AE7"/>
    <w:rsid w:val="00356E84"/>
    <w:rsid w:val="00357A84"/>
    <w:rsid w:val="0036058B"/>
    <w:rsid w:val="0036085D"/>
    <w:rsid w:val="003610EA"/>
    <w:rsid w:val="0036234E"/>
    <w:rsid w:val="00362C15"/>
    <w:rsid w:val="00365AB1"/>
    <w:rsid w:val="00367B24"/>
    <w:rsid w:val="00370007"/>
    <w:rsid w:val="00372B95"/>
    <w:rsid w:val="0037739B"/>
    <w:rsid w:val="00377CA3"/>
    <w:rsid w:val="003800E3"/>
    <w:rsid w:val="0038126D"/>
    <w:rsid w:val="0039017E"/>
    <w:rsid w:val="00393283"/>
    <w:rsid w:val="0039358E"/>
    <w:rsid w:val="00393D0D"/>
    <w:rsid w:val="00396835"/>
    <w:rsid w:val="003A374B"/>
    <w:rsid w:val="003A3F29"/>
    <w:rsid w:val="003B186C"/>
    <w:rsid w:val="003B3364"/>
    <w:rsid w:val="003B4892"/>
    <w:rsid w:val="003B66EF"/>
    <w:rsid w:val="003B7E62"/>
    <w:rsid w:val="003C2BFA"/>
    <w:rsid w:val="003C4E4F"/>
    <w:rsid w:val="003D4AAD"/>
    <w:rsid w:val="003D5541"/>
    <w:rsid w:val="003D588E"/>
    <w:rsid w:val="003D76D3"/>
    <w:rsid w:val="003D79AA"/>
    <w:rsid w:val="003E198E"/>
    <w:rsid w:val="003F010B"/>
    <w:rsid w:val="003F12D4"/>
    <w:rsid w:val="003F1FC9"/>
    <w:rsid w:val="003F248D"/>
    <w:rsid w:val="003F2E82"/>
    <w:rsid w:val="003F2FC0"/>
    <w:rsid w:val="003F64FB"/>
    <w:rsid w:val="00402410"/>
    <w:rsid w:val="004073A4"/>
    <w:rsid w:val="00407FBE"/>
    <w:rsid w:val="00412461"/>
    <w:rsid w:val="00415940"/>
    <w:rsid w:val="00416D3E"/>
    <w:rsid w:val="00417325"/>
    <w:rsid w:val="00422C07"/>
    <w:rsid w:val="004241D0"/>
    <w:rsid w:val="00430F9F"/>
    <w:rsid w:val="004336B0"/>
    <w:rsid w:val="00436A07"/>
    <w:rsid w:val="0044189B"/>
    <w:rsid w:val="00444596"/>
    <w:rsid w:val="004451DF"/>
    <w:rsid w:val="00445C42"/>
    <w:rsid w:val="00450B4A"/>
    <w:rsid w:val="00453450"/>
    <w:rsid w:val="00453564"/>
    <w:rsid w:val="00460CC8"/>
    <w:rsid w:val="004616B7"/>
    <w:rsid w:val="00462D7F"/>
    <w:rsid w:val="0046502C"/>
    <w:rsid w:val="00465336"/>
    <w:rsid w:val="00471549"/>
    <w:rsid w:val="00474EF5"/>
    <w:rsid w:val="0048010A"/>
    <w:rsid w:val="00480C9A"/>
    <w:rsid w:val="0048106E"/>
    <w:rsid w:val="004912DF"/>
    <w:rsid w:val="00494559"/>
    <w:rsid w:val="004965B1"/>
    <w:rsid w:val="00496EFF"/>
    <w:rsid w:val="004A0980"/>
    <w:rsid w:val="004A3CE9"/>
    <w:rsid w:val="004A3F62"/>
    <w:rsid w:val="004A4807"/>
    <w:rsid w:val="004B084E"/>
    <w:rsid w:val="004B152E"/>
    <w:rsid w:val="004B32C5"/>
    <w:rsid w:val="004B37AB"/>
    <w:rsid w:val="004B4AC6"/>
    <w:rsid w:val="004B7C1B"/>
    <w:rsid w:val="004C15F8"/>
    <w:rsid w:val="004C1E6A"/>
    <w:rsid w:val="004C3E20"/>
    <w:rsid w:val="004C4DB6"/>
    <w:rsid w:val="004C720B"/>
    <w:rsid w:val="004D31DC"/>
    <w:rsid w:val="004E0286"/>
    <w:rsid w:val="004E427F"/>
    <w:rsid w:val="004E443F"/>
    <w:rsid w:val="004E4F40"/>
    <w:rsid w:val="004E56EB"/>
    <w:rsid w:val="004F2153"/>
    <w:rsid w:val="004F61F3"/>
    <w:rsid w:val="004F71FC"/>
    <w:rsid w:val="004F7406"/>
    <w:rsid w:val="0050138E"/>
    <w:rsid w:val="00503B85"/>
    <w:rsid w:val="00503DCB"/>
    <w:rsid w:val="00512A23"/>
    <w:rsid w:val="00512E39"/>
    <w:rsid w:val="005145BC"/>
    <w:rsid w:val="00520425"/>
    <w:rsid w:val="00520F5D"/>
    <w:rsid w:val="00524D7D"/>
    <w:rsid w:val="00526859"/>
    <w:rsid w:val="005271D4"/>
    <w:rsid w:val="00532A56"/>
    <w:rsid w:val="00534131"/>
    <w:rsid w:val="0053560C"/>
    <w:rsid w:val="00536557"/>
    <w:rsid w:val="00537200"/>
    <w:rsid w:val="005410F2"/>
    <w:rsid w:val="00546AEC"/>
    <w:rsid w:val="00551BAC"/>
    <w:rsid w:val="00552C9D"/>
    <w:rsid w:val="00560426"/>
    <w:rsid w:val="005606B3"/>
    <w:rsid w:val="00561BE5"/>
    <w:rsid w:val="005632AE"/>
    <w:rsid w:val="00564E1F"/>
    <w:rsid w:val="005656A3"/>
    <w:rsid w:val="0057007A"/>
    <w:rsid w:val="00571C9D"/>
    <w:rsid w:val="00572A13"/>
    <w:rsid w:val="005754F2"/>
    <w:rsid w:val="0057676F"/>
    <w:rsid w:val="005809A8"/>
    <w:rsid w:val="005848D4"/>
    <w:rsid w:val="00591F4B"/>
    <w:rsid w:val="005962A2"/>
    <w:rsid w:val="005A1D91"/>
    <w:rsid w:val="005A23FA"/>
    <w:rsid w:val="005A2875"/>
    <w:rsid w:val="005A4FF9"/>
    <w:rsid w:val="005A51F1"/>
    <w:rsid w:val="005B2DEC"/>
    <w:rsid w:val="005B6392"/>
    <w:rsid w:val="005B6634"/>
    <w:rsid w:val="005B75D5"/>
    <w:rsid w:val="005B7A29"/>
    <w:rsid w:val="005C166D"/>
    <w:rsid w:val="005D1DED"/>
    <w:rsid w:val="005D5788"/>
    <w:rsid w:val="005F54AB"/>
    <w:rsid w:val="005F7D87"/>
    <w:rsid w:val="00600F8D"/>
    <w:rsid w:val="00602392"/>
    <w:rsid w:val="006034A1"/>
    <w:rsid w:val="006040D7"/>
    <w:rsid w:val="006121E3"/>
    <w:rsid w:val="00615605"/>
    <w:rsid w:val="00621622"/>
    <w:rsid w:val="0062345B"/>
    <w:rsid w:val="006234E1"/>
    <w:rsid w:val="00623E42"/>
    <w:rsid w:val="00624F66"/>
    <w:rsid w:val="00631222"/>
    <w:rsid w:val="00631896"/>
    <w:rsid w:val="00636A05"/>
    <w:rsid w:val="00640E2C"/>
    <w:rsid w:val="0064389A"/>
    <w:rsid w:val="00644CC5"/>
    <w:rsid w:val="00645E26"/>
    <w:rsid w:val="00651BDD"/>
    <w:rsid w:val="00653544"/>
    <w:rsid w:val="00653CCA"/>
    <w:rsid w:val="006572FF"/>
    <w:rsid w:val="006608A3"/>
    <w:rsid w:val="006610A9"/>
    <w:rsid w:val="00662F21"/>
    <w:rsid w:val="0066540C"/>
    <w:rsid w:val="00667517"/>
    <w:rsid w:val="0066783C"/>
    <w:rsid w:val="00670E2C"/>
    <w:rsid w:val="00673F0C"/>
    <w:rsid w:val="00675B37"/>
    <w:rsid w:val="006834A6"/>
    <w:rsid w:val="00684080"/>
    <w:rsid w:val="006874B0"/>
    <w:rsid w:val="00690D5E"/>
    <w:rsid w:val="00690EBE"/>
    <w:rsid w:val="00691E88"/>
    <w:rsid w:val="00692446"/>
    <w:rsid w:val="006936B4"/>
    <w:rsid w:val="0069431C"/>
    <w:rsid w:val="00694852"/>
    <w:rsid w:val="006959A1"/>
    <w:rsid w:val="006A425A"/>
    <w:rsid w:val="006A44EC"/>
    <w:rsid w:val="006B78EA"/>
    <w:rsid w:val="006C0639"/>
    <w:rsid w:val="006C159E"/>
    <w:rsid w:val="006C692D"/>
    <w:rsid w:val="006D0466"/>
    <w:rsid w:val="006D2D51"/>
    <w:rsid w:val="006D4383"/>
    <w:rsid w:val="006D5CA5"/>
    <w:rsid w:val="006D7419"/>
    <w:rsid w:val="006D77FC"/>
    <w:rsid w:val="006E1276"/>
    <w:rsid w:val="006E4077"/>
    <w:rsid w:val="006E4938"/>
    <w:rsid w:val="006E653B"/>
    <w:rsid w:val="006E7518"/>
    <w:rsid w:val="006F1830"/>
    <w:rsid w:val="006F2461"/>
    <w:rsid w:val="006F6EC3"/>
    <w:rsid w:val="00700646"/>
    <w:rsid w:val="00700CC4"/>
    <w:rsid w:val="0070180B"/>
    <w:rsid w:val="00701C37"/>
    <w:rsid w:val="00702831"/>
    <w:rsid w:val="00702DB8"/>
    <w:rsid w:val="00703A0F"/>
    <w:rsid w:val="00704280"/>
    <w:rsid w:val="0070600F"/>
    <w:rsid w:val="0071155F"/>
    <w:rsid w:val="007126D1"/>
    <w:rsid w:val="007145E5"/>
    <w:rsid w:val="00717D0C"/>
    <w:rsid w:val="007209D2"/>
    <w:rsid w:val="007211E9"/>
    <w:rsid w:val="007227BB"/>
    <w:rsid w:val="00723301"/>
    <w:rsid w:val="00723B8C"/>
    <w:rsid w:val="0072534C"/>
    <w:rsid w:val="007253E1"/>
    <w:rsid w:val="00730397"/>
    <w:rsid w:val="00731784"/>
    <w:rsid w:val="0073196B"/>
    <w:rsid w:val="00731AAB"/>
    <w:rsid w:val="007323D9"/>
    <w:rsid w:val="00734190"/>
    <w:rsid w:val="007357A3"/>
    <w:rsid w:val="007462B4"/>
    <w:rsid w:val="00747C2E"/>
    <w:rsid w:val="007511E7"/>
    <w:rsid w:val="007519CE"/>
    <w:rsid w:val="00753F83"/>
    <w:rsid w:val="00754FA5"/>
    <w:rsid w:val="00762BA3"/>
    <w:rsid w:val="00766A3B"/>
    <w:rsid w:val="00767840"/>
    <w:rsid w:val="0077021E"/>
    <w:rsid w:val="00771DB7"/>
    <w:rsid w:val="0077400E"/>
    <w:rsid w:val="007741AE"/>
    <w:rsid w:val="0077572E"/>
    <w:rsid w:val="00783468"/>
    <w:rsid w:val="00784F7C"/>
    <w:rsid w:val="007878F0"/>
    <w:rsid w:val="007924B3"/>
    <w:rsid w:val="00793217"/>
    <w:rsid w:val="007967D5"/>
    <w:rsid w:val="00797B02"/>
    <w:rsid w:val="007A0593"/>
    <w:rsid w:val="007A0666"/>
    <w:rsid w:val="007A44FC"/>
    <w:rsid w:val="007A70EE"/>
    <w:rsid w:val="007B3939"/>
    <w:rsid w:val="007B59A5"/>
    <w:rsid w:val="007C3174"/>
    <w:rsid w:val="007C56EF"/>
    <w:rsid w:val="007D7C32"/>
    <w:rsid w:val="007E28DD"/>
    <w:rsid w:val="007E3142"/>
    <w:rsid w:val="007E4886"/>
    <w:rsid w:val="007F0D3E"/>
    <w:rsid w:val="007F196E"/>
    <w:rsid w:val="008001BE"/>
    <w:rsid w:val="00800C4F"/>
    <w:rsid w:val="00802956"/>
    <w:rsid w:val="00802DFC"/>
    <w:rsid w:val="008043A3"/>
    <w:rsid w:val="00804CF5"/>
    <w:rsid w:val="0080514C"/>
    <w:rsid w:val="008116DB"/>
    <w:rsid w:val="00812B0A"/>
    <w:rsid w:val="0082626C"/>
    <w:rsid w:val="00826BBF"/>
    <w:rsid w:val="00832FDF"/>
    <w:rsid w:val="00834903"/>
    <w:rsid w:val="00834A31"/>
    <w:rsid w:val="0084418A"/>
    <w:rsid w:val="00846E41"/>
    <w:rsid w:val="00846E5F"/>
    <w:rsid w:val="008514D2"/>
    <w:rsid w:val="008548ED"/>
    <w:rsid w:val="00855F84"/>
    <w:rsid w:val="00855FF4"/>
    <w:rsid w:val="00857824"/>
    <w:rsid w:val="00857C9E"/>
    <w:rsid w:val="00862B51"/>
    <w:rsid w:val="00864103"/>
    <w:rsid w:val="00864953"/>
    <w:rsid w:val="008652E9"/>
    <w:rsid w:val="00870056"/>
    <w:rsid w:val="008719CE"/>
    <w:rsid w:val="00875571"/>
    <w:rsid w:val="008767CF"/>
    <w:rsid w:val="00880922"/>
    <w:rsid w:val="008835E0"/>
    <w:rsid w:val="008902CB"/>
    <w:rsid w:val="00893ABE"/>
    <w:rsid w:val="0089527D"/>
    <w:rsid w:val="0089542B"/>
    <w:rsid w:val="0089650B"/>
    <w:rsid w:val="008A1E3E"/>
    <w:rsid w:val="008B1476"/>
    <w:rsid w:val="008B4B36"/>
    <w:rsid w:val="008B5748"/>
    <w:rsid w:val="008B7FB4"/>
    <w:rsid w:val="008C28AA"/>
    <w:rsid w:val="008C43C9"/>
    <w:rsid w:val="008C4B65"/>
    <w:rsid w:val="008D1D0B"/>
    <w:rsid w:val="008E5879"/>
    <w:rsid w:val="008E6ADE"/>
    <w:rsid w:val="008F009C"/>
    <w:rsid w:val="008F02DF"/>
    <w:rsid w:val="008F2482"/>
    <w:rsid w:val="008F4E79"/>
    <w:rsid w:val="008F73F5"/>
    <w:rsid w:val="008F770A"/>
    <w:rsid w:val="00900459"/>
    <w:rsid w:val="00901152"/>
    <w:rsid w:val="00901463"/>
    <w:rsid w:val="009026BD"/>
    <w:rsid w:val="00903FBD"/>
    <w:rsid w:val="009111B5"/>
    <w:rsid w:val="00911678"/>
    <w:rsid w:val="009164F0"/>
    <w:rsid w:val="00916C67"/>
    <w:rsid w:val="00920E57"/>
    <w:rsid w:val="00922856"/>
    <w:rsid w:val="009247F8"/>
    <w:rsid w:val="00924E06"/>
    <w:rsid w:val="00925A53"/>
    <w:rsid w:val="00927DDE"/>
    <w:rsid w:val="0093377C"/>
    <w:rsid w:val="00934DC7"/>
    <w:rsid w:val="0094126F"/>
    <w:rsid w:val="009458F6"/>
    <w:rsid w:val="00951484"/>
    <w:rsid w:val="009537B5"/>
    <w:rsid w:val="00954236"/>
    <w:rsid w:val="00957BB5"/>
    <w:rsid w:val="00960A06"/>
    <w:rsid w:val="00961041"/>
    <w:rsid w:val="00961EE6"/>
    <w:rsid w:val="00962AB5"/>
    <w:rsid w:val="009648CE"/>
    <w:rsid w:val="0097244F"/>
    <w:rsid w:val="009728F6"/>
    <w:rsid w:val="00974393"/>
    <w:rsid w:val="00975CC2"/>
    <w:rsid w:val="009773EE"/>
    <w:rsid w:val="00995829"/>
    <w:rsid w:val="00996B3F"/>
    <w:rsid w:val="009A4196"/>
    <w:rsid w:val="009B1577"/>
    <w:rsid w:val="009B70A8"/>
    <w:rsid w:val="009C2C54"/>
    <w:rsid w:val="009C618D"/>
    <w:rsid w:val="009C61B7"/>
    <w:rsid w:val="009C7794"/>
    <w:rsid w:val="009D5312"/>
    <w:rsid w:val="009D6B86"/>
    <w:rsid w:val="009E052D"/>
    <w:rsid w:val="009E35C8"/>
    <w:rsid w:val="009E65F5"/>
    <w:rsid w:val="009E6E7B"/>
    <w:rsid w:val="009F0194"/>
    <w:rsid w:val="009F5661"/>
    <w:rsid w:val="009F5FE7"/>
    <w:rsid w:val="009F6761"/>
    <w:rsid w:val="00A027A1"/>
    <w:rsid w:val="00A0377D"/>
    <w:rsid w:val="00A04638"/>
    <w:rsid w:val="00A12A84"/>
    <w:rsid w:val="00A13D25"/>
    <w:rsid w:val="00A14328"/>
    <w:rsid w:val="00A15A69"/>
    <w:rsid w:val="00A15BC2"/>
    <w:rsid w:val="00A162F8"/>
    <w:rsid w:val="00A16964"/>
    <w:rsid w:val="00A172B6"/>
    <w:rsid w:val="00A174B0"/>
    <w:rsid w:val="00A2124B"/>
    <w:rsid w:val="00A22866"/>
    <w:rsid w:val="00A35BBA"/>
    <w:rsid w:val="00A40D4A"/>
    <w:rsid w:val="00A42907"/>
    <w:rsid w:val="00A43482"/>
    <w:rsid w:val="00A45B00"/>
    <w:rsid w:val="00A52779"/>
    <w:rsid w:val="00A54FEE"/>
    <w:rsid w:val="00A60609"/>
    <w:rsid w:val="00A64562"/>
    <w:rsid w:val="00A64A60"/>
    <w:rsid w:val="00A6502B"/>
    <w:rsid w:val="00A65CA9"/>
    <w:rsid w:val="00A70760"/>
    <w:rsid w:val="00A711BA"/>
    <w:rsid w:val="00A71F23"/>
    <w:rsid w:val="00A75813"/>
    <w:rsid w:val="00A75B6E"/>
    <w:rsid w:val="00A77149"/>
    <w:rsid w:val="00A77463"/>
    <w:rsid w:val="00A83621"/>
    <w:rsid w:val="00A93EAF"/>
    <w:rsid w:val="00A95BC9"/>
    <w:rsid w:val="00A964FD"/>
    <w:rsid w:val="00AA3318"/>
    <w:rsid w:val="00AA47AF"/>
    <w:rsid w:val="00AB19FF"/>
    <w:rsid w:val="00AB1BCA"/>
    <w:rsid w:val="00AB2E28"/>
    <w:rsid w:val="00AB475E"/>
    <w:rsid w:val="00AC196D"/>
    <w:rsid w:val="00AC2EEC"/>
    <w:rsid w:val="00AC315B"/>
    <w:rsid w:val="00AC3988"/>
    <w:rsid w:val="00AC4D47"/>
    <w:rsid w:val="00AD2840"/>
    <w:rsid w:val="00AD3B24"/>
    <w:rsid w:val="00AD3C85"/>
    <w:rsid w:val="00AE0E6A"/>
    <w:rsid w:val="00AE1648"/>
    <w:rsid w:val="00AE6207"/>
    <w:rsid w:val="00AF2B82"/>
    <w:rsid w:val="00AF4FEB"/>
    <w:rsid w:val="00B03AD0"/>
    <w:rsid w:val="00B1259E"/>
    <w:rsid w:val="00B135BD"/>
    <w:rsid w:val="00B15273"/>
    <w:rsid w:val="00B25878"/>
    <w:rsid w:val="00B303F3"/>
    <w:rsid w:val="00B31BA2"/>
    <w:rsid w:val="00B32D19"/>
    <w:rsid w:val="00B337D1"/>
    <w:rsid w:val="00B35A65"/>
    <w:rsid w:val="00B36C9F"/>
    <w:rsid w:val="00B41A53"/>
    <w:rsid w:val="00B41B50"/>
    <w:rsid w:val="00B42527"/>
    <w:rsid w:val="00B4282E"/>
    <w:rsid w:val="00B47CEE"/>
    <w:rsid w:val="00B53AB4"/>
    <w:rsid w:val="00B57E94"/>
    <w:rsid w:val="00B612A0"/>
    <w:rsid w:val="00B618CA"/>
    <w:rsid w:val="00B61D8B"/>
    <w:rsid w:val="00B624CE"/>
    <w:rsid w:val="00B655EB"/>
    <w:rsid w:val="00B71354"/>
    <w:rsid w:val="00B71E90"/>
    <w:rsid w:val="00B74A14"/>
    <w:rsid w:val="00B7511A"/>
    <w:rsid w:val="00B779DF"/>
    <w:rsid w:val="00B8339C"/>
    <w:rsid w:val="00B862B7"/>
    <w:rsid w:val="00B86D13"/>
    <w:rsid w:val="00B9237B"/>
    <w:rsid w:val="00B92A43"/>
    <w:rsid w:val="00B92B00"/>
    <w:rsid w:val="00B94377"/>
    <w:rsid w:val="00B94890"/>
    <w:rsid w:val="00BA014F"/>
    <w:rsid w:val="00BA20CF"/>
    <w:rsid w:val="00BA3267"/>
    <w:rsid w:val="00BA6F02"/>
    <w:rsid w:val="00BA7EC7"/>
    <w:rsid w:val="00BB016C"/>
    <w:rsid w:val="00BB03A2"/>
    <w:rsid w:val="00BB2803"/>
    <w:rsid w:val="00BB2D1F"/>
    <w:rsid w:val="00BB64FC"/>
    <w:rsid w:val="00BC3D23"/>
    <w:rsid w:val="00BC4E6C"/>
    <w:rsid w:val="00BC6F31"/>
    <w:rsid w:val="00BD13E0"/>
    <w:rsid w:val="00BD2DD2"/>
    <w:rsid w:val="00BE0030"/>
    <w:rsid w:val="00BE08BE"/>
    <w:rsid w:val="00BE4C15"/>
    <w:rsid w:val="00BE510C"/>
    <w:rsid w:val="00BE69D1"/>
    <w:rsid w:val="00BE7280"/>
    <w:rsid w:val="00BF3B39"/>
    <w:rsid w:val="00BF4199"/>
    <w:rsid w:val="00BF458D"/>
    <w:rsid w:val="00BF70C3"/>
    <w:rsid w:val="00C00200"/>
    <w:rsid w:val="00C0331A"/>
    <w:rsid w:val="00C0345B"/>
    <w:rsid w:val="00C10813"/>
    <w:rsid w:val="00C109EB"/>
    <w:rsid w:val="00C1610C"/>
    <w:rsid w:val="00C24078"/>
    <w:rsid w:val="00C264E8"/>
    <w:rsid w:val="00C36404"/>
    <w:rsid w:val="00C42B5E"/>
    <w:rsid w:val="00C448E4"/>
    <w:rsid w:val="00C46B7C"/>
    <w:rsid w:val="00C47209"/>
    <w:rsid w:val="00C47C24"/>
    <w:rsid w:val="00C54075"/>
    <w:rsid w:val="00C67C00"/>
    <w:rsid w:val="00C72734"/>
    <w:rsid w:val="00C755E5"/>
    <w:rsid w:val="00C768AB"/>
    <w:rsid w:val="00C77C6D"/>
    <w:rsid w:val="00C77E30"/>
    <w:rsid w:val="00C904DC"/>
    <w:rsid w:val="00C944A1"/>
    <w:rsid w:val="00C9596F"/>
    <w:rsid w:val="00CA3C61"/>
    <w:rsid w:val="00CB4885"/>
    <w:rsid w:val="00CB5282"/>
    <w:rsid w:val="00CB6690"/>
    <w:rsid w:val="00CC1BB2"/>
    <w:rsid w:val="00CC3CD8"/>
    <w:rsid w:val="00CC5E37"/>
    <w:rsid w:val="00CC7802"/>
    <w:rsid w:val="00CD4412"/>
    <w:rsid w:val="00CD45BE"/>
    <w:rsid w:val="00CD51CB"/>
    <w:rsid w:val="00CE48EF"/>
    <w:rsid w:val="00CE658C"/>
    <w:rsid w:val="00CF4023"/>
    <w:rsid w:val="00D02489"/>
    <w:rsid w:val="00D133FE"/>
    <w:rsid w:val="00D16F2E"/>
    <w:rsid w:val="00D16FA5"/>
    <w:rsid w:val="00D207D4"/>
    <w:rsid w:val="00D22D61"/>
    <w:rsid w:val="00D23636"/>
    <w:rsid w:val="00D30BDA"/>
    <w:rsid w:val="00D33671"/>
    <w:rsid w:val="00D375AB"/>
    <w:rsid w:val="00D43303"/>
    <w:rsid w:val="00D43CC6"/>
    <w:rsid w:val="00D44FC6"/>
    <w:rsid w:val="00D455CA"/>
    <w:rsid w:val="00D47BF9"/>
    <w:rsid w:val="00D50D22"/>
    <w:rsid w:val="00D51B69"/>
    <w:rsid w:val="00D51DAC"/>
    <w:rsid w:val="00D51F8E"/>
    <w:rsid w:val="00D57B67"/>
    <w:rsid w:val="00D61E9F"/>
    <w:rsid w:val="00D64831"/>
    <w:rsid w:val="00D64D1C"/>
    <w:rsid w:val="00D655C3"/>
    <w:rsid w:val="00D711E7"/>
    <w:rsid w:val="00D7694C"/>
    <w:rsid w:val="00D82FAD"/>
    <w:rsid w:val="00D92A09"/>
    <w:rsid w:val="00D9538F"/>
    <w:rsid w:val="00DA22E3"/>
    <w:rsid w:val="00DA3A9D"/>
    <w:rsid w:val="00DB2477"/>
    <w:rsid w:val="00DB3408"/>
    <w:rsid w:val="00DB3CAF"/>
    <w:rsid w:val="00DB4815"/>
    <w:rsid w:val="00DB4C43"/>
    <w:rsid w:val="00DB7F37"/>
    <w:rsid w:val="00DC17A6"/>
    <w:rsid w:val="00DC51BA"/>
    <w:rsid w:val="00DD0CEE"/>
    <w:rsid w:val="00DD4ACF"/>
    <w:rsid w:val="00DD6547"/>
    <w:rsid w:val="00DD716C"/>
    <w:rsid w:val="00DE1B34"/>
    <w:rsid w:val="00DE1CDD"/>
    <w:rsid w:val="00DE4E05"/>
    <w:rsid w:val="00DE7249"/>
    <w:rsid w:val="00DE7518"/>
    <w:rsid w:val="00DE79C8"/>
    <w:rsid w:val="00DF14AC"/>
    <w:rsid w:val="00DF4105"/>
    <w:rsid w:val="00E05813"/>
    <w:rsid w:val="00E0599F"/>
    <w:rsid w:val="00E10920"/>
    <w:rsid w:val="00E25B81"/>
    <w:rsid w:val="00E25FD1"/>
    <w:rsid w:val="00E340F6"/>
    <w:rsid w:val="00E358BF"/>
    <w:rsid w:val="00E361AE"/>
    <w:rsid w:val="00E40783"/>
    <w:rsid w:val="00E40794"/>
    <w:rsid w:val="00E411DF"/>
    <w:rsid w:val="00E42A4A"/>
    <w:rsid w:val="00E46384"/>
    <w:rsid w:val="00E47032"/>
    <w:rsid w:val="00E52D92"/>
    <w:rsid w:val="00E53B4B"/>
    <w:rsid w:val="00E57CCB"/>
    <w:rsid w:val="00E61034"/>
    <w:rsid w:val="00E63B30"/>
    <w:rsid w:val="00E673FA"/>
    <w:rsid w:val="00E703B7"/>
    <w:rsid w:val="00E7383A"/>
    <w:rsid w:val="00E869DA"/>
    <w:rsid w:val="00E91B69"/>
    <w:rsid w:val="00E92CA1"/>
    <w:rsid w:val="00E93153"/>
    <w:rsid w:val="00E95446"/>
    <w:rsid w:val="00E97DED"/>
    <w:rsid w:val="00EA0CFD"/>
    <w:rsid w:val="00EA7650"/>
    <w:rsid w:val="00EB07F9"/>
    <w:rsid w:val="00EB1F2F"/>
    <w:rsid w:val="00EB67DC"/>
    <w:rsid w:val="00EC0820"/>
    <w:rsid w:val="00EC113C"/>
    <w:rsid w:val="00EC3176"/>
    <w:rsid w:val="00EC663C"/>
    <w:rsid w:val="00EC7F30"/>
    <w:rsid w:val="00ED5140"/>
    <w:rsid w:val="00ED61C4"/>
    <w:rsid w:val="00ED6775"/>
    <w:rsid w:val="00EE3A52"/>
    <w:rsid w:val="00EE44E9"/>
    <w:rsid w:val="00EE47B9"/>
    <w:rsid w:val="00EE51D8"/>
    <w:rsid w:val="00EE53F0"/>
    <w:rsid w:val="00EE57FB"/>
    <w:rsid w:val="00EE7921"/>
    <w:rsid w:val="00EF0B90"/>
    <w:rsid w:val="00EF2435"/>
    <w:rsid w:val="00EF5F84"/>
    <w:rsid w:val="00F033CB"/>
    <w:rsid w:val="00F03982"/>
    <w:rsid w:val="00F07033"/>
    <w:rsid w:val="00F137A4"/>
    <w:rsid w:val="00F1690A"/>
    <w:rsid w:val="00F20F8C"/>
    <w:rsid w:val="00F2739E"/>
    <w:rsid w:val="00F273BE"/>
    <w:rsid w:val="00F36C68"/>
    <w:rsid w:val="00F5069D"/>
    <w:rsid w:val="00F6164B"/>
    <w:rsid w:val="00F61A8D"/>
    <w:rsid w:val="00F6316A"/>
    <w:rsid w:val="00F66851"/>
    <w:rsid w:val="00F67F24"/>
    <w:rsid w:val="00F67F2E"/>
    <w:rsid w:val="00F7008F"/>
    <w:rsid w:val="00F70F90"/>
    <w:rsid w:val="00F74350"/>
    <w:rsid w:val="00F74B8D"/>
    <w:rsid w:val="00F771F2"/>
    <w:rsid w:val="00F77548"/>
    <w:rsid w:val="00F8386B"/>
    <w:rsid w:val="00F91B25"/>
    <w:rsid w:val="00F92194"/>
    <w:rsid w:val="00F94334"/>
    <w:rsid w:val="00FA37EB"/>
    <w:rsid w:val="00FB2C9E"/>
    <w:rsid w:val="00FC0E12"/>
    <w:rsid w:val="00FC5CD3"/>
    <w:rsid w:val="00FC6C23"/>
    <w:rsid w:val="00FC6ED7"/>
    <w:rsid w:val="00FD32C0"/>
    <w:rsid w:val="00FD38EB"/>
    <w:rsid w:val="00FD71A8"/>
    <w:rsid w:val="00FD7EDE"/>
    <w:rsid w:val="00FE0A31"/>
    <w:rsid w:val="00FE1420"/>
    <w:rsid w:val="00FE3A07"/>
    <w:rsid w:val="00FE3E70"/>
    <w:rsid w:val="00FE499F"/>
    <w:rsid w:val="00FE4E25"/>
    <w:rsid w:val="00FE63B1"/>
    <w:rsid w:val="00FE6FC3"/>
    <w:rsid w:val="00FF0047"/>
    <w:rsid w:val="00FF1999"/>
    <w:rsid w:val="00FF331B"/>
    <w:rsid w:val="00FF45FF"/>
    <w:rsid w:val="00FF4CA3"/>
    <w:rsid w:val="00FF4CBA"/>
    <w:rsid w:val="0A8FC7F4"/>
    <w:rsid w:val="246D89EF"/>
    <w:rsid w:val="312FF857"/>
    <w:rsid w:val="3690849F"/>
    <w:rsid w:val="3699E7D8"/>
    <w:rsid w:val="5611C241"/>
    <w:rsid w:val="56F845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4D25BA"/>
  <w15:chartTrackingRefBased/>
  <w15:docId w15:val="{89D2080E-D30B-444A-8C4A-264DF52C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38"/>
    <w:rPr>
      <w:rFonts w:ascii="Arial" w:hAnsi="Arial"/>
    </w:rPr>
  </w:style>
  <w:style w:type="paragraph" w:styleId="Heading1">
    <w:name w:val="heading 1"/>
    <w:aliases w:val="Chapter Title Heading"/>
    <w:basedOn w:val="Normal"/>
    <w:next w:val="Normal"/>
    <w:link w:val="Heading1Char"/>
    <w:uiPriority w:val="9"/>
    <w:qFormat/>
    <w:rsid w:val="00F94334"/>
    <w:pPr>
      <w:keepNext/>
      <w:keepLines/>
      <w:spacing w:before="240" w:after="0"/>
      <w:outlineLvl w:val="0"/>
    </w:pPr>
    <w:rPr>
      <w:rFonts w:eastAsiaTheme="majorEastAsia" w:cstheme="majorBidi"/>
      <w:b/>
      <w:color w:val="004D44"/>
      <w:sz w:val="40"/>
      <w:szCs w:val="32"/>
    </w:rPr>
  </w:style>
  <w:style w:type="paragraph" w:styleId="Heading2">
    <w:name w:val="heading 2"/>
    <w:aliases w:val="Section Headings"/>
    <w:basedOn w:val="Normal"/>
    <w:link w:val="Heading2Char"/>
    <w:uiPriority w:val="1"/>
    <w:qFormat/>
    <w:rsid w:val="00F94334"/>
    <w:pPr>
      <w:widowControl w:val="0"/>
      <w:autoSpaceDE w:val="0"/>
      <w:autoSpaceDN w:val="0"/>
      <w:spacing w:after="120" w:line="240" w:lineRule="auto"/>
      <w:outlineLvl w:val="1"/>
    </w:pPr>
    <w:rPr>
      <w:rFonts w:eastAsia="Verdana" w:cs="Verdana"/>
      <w:b/>
      <w:bCs/>
      <w:color w:val="A39161"/>
      <w:sz w:val="32"/>
      <w:szCs w:val="32"/>
      <w:lang w:val="en-US"/>
    </w:rPr>
  </w:style>
  <w:style w:type="paragraph" w:styleId="Heading3">
    <w:name w:val="heading 3"/>
    <w:aliases w:val="Subsection Heading"/>
    <w:basedOn w:val="Normal"/>
    <w:next w:val="Normal"/>
    <w:link w:val="Heading3Char"/>
    <w:uiPriority w:val="9"/>
    <w:unhideWhenUsed/>
    <w:qFormat/>
    <w:rsid w:val="00334C48"/>
    <w:pPr>
      <w:keepNext/>
      <w:keepLines/>
      <w:spacing w:before="40" w:after="240"/>
      <w:outlineLvl w:val="2"/>
    </w:pPr>
    <w:rPr>
      <w:rFonts w:eastAsiaTheme="majorEastAsia" w:cstheme="majorBidi"/>
      <w:b/>
      <w:color w:val="004D44"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Subtitle Cover Page,F5 List Paragraph,Bullet Points,No Spacing1,List Paragraph Char Char Char,Indicator Text,Numbered Para 1,Bullet 1,Colorful List - Accent 11,List Paragraph11,MAIN CONTENT,List Paragraph12,List Paragraph2,lp1"/>
    <w:basedOn w:val="Normal"/>
    <w:link w:val="ListParagraphChar"/>
    <w:uiPriority w:val="34"/>
    <w:qFormat/>
    <w:rsid w:val="00CB4885"/>
    <w:pPr>
      <w:ind w:left="720"/>
      <w:contextualSpacing/>
    </w:pPr>
  </w:style>
  <w:style w:type="paragraph" w:styleId="NormalWeb">
    <w:name w:val="Normal (Web)"/>
    <w:basedOn w:val="Normal"/>
    <w:uiPriority w:val="99"/>
    <w:unhideWhenUsed/>
    <w:rsid w:val="00645E26"/>
    <w:pPr>
      <w:spacing w:before="100" w:beforeAutospacing="1" w:after="100" w:afterAutospacing="1" w:line="240" w:lineRule="auto"/>
    </w:pPr>
    <w:rPr>
      <w:rFonts w:ascii="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3610EA"/>
    <w:rPr>
      <w:sz w:val="16"/>
      <w:szCs w:val="16"/>
    </w:rPr>
  </w:style>
  <w:style w:type="paragraph" w:styleId="CommentText">
    <w:name w:val="annotation text"/>
    <w:basedOn w:val="Normal"/>
    <w:link w:val="CommentTextChar"/>
    <w:uiPriority w:val="99"/>
    <w:unhideWhenUsed/>
    <w:rsid w:val="003610EA"/>
    <w:pPr>
      <w:spacing w:line="240" w:lineRule="auto"/>
    </w:pPr>
    <w:rPr>
      <w:sz w:val="20"/>
      <w:szCs w:val="20"/>
    </w:rPr>
  </w:style>
  <w:style w:type="character" w:customStyle="1" w:styleId="CommentTextChar">
    <w:name w:val="Comment Text Char"/>
    <w:basedOn w:val="DefaultParagraphFont"/>
    <w:link w:val="CommentText"/>
    <w:uiPriority w:val="99"/>
    <w:rsid w:val="003610EA"/>
    <w:rPr>
      <w:sz w:val="20"/>
      <w:szCs w:val="20"/>
    </w:rPr>
  </w:style>
  <w:style w:type="paragraph" w:styleId="CommentSubject">
    <w:name w:val="annotation subject"/>
    <w:basedOn w:val="CommentText"/>
    <w:next w:val="CommentText"/>
    <w:link w:val="CommentSubjectChar"/>
    <w:uiPriority w:val="99"/>
    <w:semiHidden/>
    <w:unhideWhenUsed/>
    <w:rsid w:val="003610EA"/>
    <w:rPr>
      <w:b/>
      <w:bCs/>
    </w:rPr>
  </w:style>
  <w:style w:type="character" w:customStyle="1" w:styleId="CommentSubjectChar">
    <w:name w:val="Comment Subject Char"/>
    <w:basedOn w:val="CommentTextChar"/>
    <w:link w:val="CommentSubject"/>
    <w:uiPriority w:val="99"/>
    <w:semiHidden/>
    <w:rsid w:val="003610EA"/>
    <w:rPr>
      <w:b/>
      <w:bCs/>
      <w:sz w:val="20"/>
      <w:szCs w:val="20"/>
    </w:rPr>
  </w:style>
  <w:style w:type="paragraph" w:styleId="BalloonText">
    <w:name w:val="Balloon Text"/>
    <w:basedOn w:val="Normal"/>
    <w:link w:val="BalloonTextChar"/>
    <w:uiPriority w:val="99"/>
    <w:semiHidden/>
    <w:unhideWhenUsed/>
    <w:rsid w:val="003610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0EA"/>
    <w:rPr>
      <w:rFonts w:ascii="Segoe UI" w:hAnsi="Segoe UI" w:cs="Segoe UI"/>
      <w:sz w:val="18"/>
      <w:szCs w:val="18"/>
    </w:rPr>
  </w:style>
  <w:style w:type="character" w:customStyle="1" w:styleId="ListParagraphChar">
    <w:name w:val="List Paragraph Char"/>
    <w:aliases w:val="bullets Char,Subtitle Cover Page Char,F5 List Paragraph Char,Bullet Points Char,No Spacing1 Char,List Paragraph Char Char Char Char,Indicator Text Char,Numbered Para 1 Char,Bullet 1 Char,Colorful List - Accent 11 Char,lp1 Char"/>
    <w:basedOn w:val="DefaultParagraphFont"/>
    <w:link w:val="ListParagraph"/>
    <w:uiPriority w:val="34"/>
    <w:qFormat/>
    <w:rsid w:val="004E0286"/>
  </w:style>
  <w:style w:type="paragraph" w:styleId="Revision">
    <w:name w:val="Revision"/>
    <w:hidden/>
    <w:uiPriority w:val="99"/>
    <w:semiHidden/>
    <w:rsid w:val="006F2461"/>
    <w:pPr>
      <w:spacing w:after="0" w:line="240" w:lineRule="auto"/>
    </w:pPr>
  </w:style>
  <w:style w:type="paragraph" w:styleId="Header">
    <w:name w:val="header"/>
    <w:basedOn w:val="Normal"/>
    <w:link w:val="HeaderChar"/>
    <w:uiPriority w:val="99"/>
    <w:unhideWhenUsed/>
    <w:rsid w:val="00722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7BB"/>
  </w:style>
  <w:style w:type="paragraph" w:styleId="Footer">
    <w:name w:val="footer"/>
    <w:basedOn w:val="Normal"/>
    <w:link w:val="FooterChar"/>
    <w:uiPriority w:val="99"/>
    <w:unhideWhenUsed/>
    <w:rsid w:val="00722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7BB"/>
  </w:style>
  <w:style w:type="paragraph" w:styleId="FootnoteText">
    <w:name w:val="footnote text"/>
    <w:basedOn w:val="Normal"/>
    <w:link w:val="FootnoteTextChar"/>
    <w:uiPriority w:val="99"/>
    <w:unhideWhenUsed/>
    <w:rsid w:val="00415940"/>
    <w:pPr>
      <w:spacing w:after="0" w:line="240" w:lineRule="auto"/>
    </w:pPr>
    <w:rPr>
      <w:sz w:val="20"/>
      <w:szCs w:val="20"/>
    </w:rPr>
  </w:style>
  <w:style w:type="character" w:customStyle="1" w:styleId="FootnoteTextChar">
    <w:name w:val="Footnote Text Char"/>
    <w:basedOn w:val="DefaultParagraphFont"/>
    <w:link w:val="FootnoteText"/>
    <w:uiPriority w:val="99"/>
    <w:rsid w:val="00415940"/>
    <w:rPr>
      <w:sz w:val="20"/>
      <w:szCs w:val="20"/>
    </w:rPr>
  </w:style>
  <w:style w:type="character" w:styleId="FootnoteReference">
    <w:name w:val="footnote reference"/>
    <w:basedOn w:val="DefaultParagraphFont"/>
    <w:uiPriority w:val="99"/>
    <w:semiHidden/>
    <w:unhideWhenUsed/>
    <w:rsid w:val="00415940"/>
    <w:rPr>
      <w:vertAlign w:val="superscript"/>
    </w:rPr>
  </w:style>
  <w:style w:type="character" w:customStyle="1" w:styleId="Heading1Char">
    <w:name w:val="Heading 1 Char"/>
    <w:aliases w:val="Chapter Title Heading Char"/>
    <w:basedOn w:val="DefaultParagraphFont"/>
    <w:link w:val="Heading1"/>
    <w:uiPriority w:val="9"/>
    <w:rsid w:val="00F94334"/>
    <w:rPr>
      <w:rFonts w:ascii="Arial" w:eastAsiaTheme="majorEastAsia" w:hAnsi="Arial" w:cstheme="majorBidi"/>
      <w:b/>
      <w:color w:val="004D44"/>
      <w:sz w:val="40"/>
      <w:szCs w:val="32"/>
    </w:rPr>
  </w:style>
  <w:style w:type="paragraph" w:styleId="Title">
    <w:name w:val="Title"/>
    <w:aliases w:val="Cover Title"/>
    <w:basedOn w:val="Normal"/>
    <w:next w:val="Normal"/>
    <w:link w:val="TitleChar"/>
    <w:uiPriority w:val="10"/>
    <w:qFormat/>
    <w:rsid w:val="006D7419"/>
    <w:pPr>
      <w:spacing w:after="0" w:line="240" w:lineRule="auto"/>
      <w:contextualSpacing/>
    </w:pPr>
    <w:rPr>
      <w:rFonts w:eastAsiaTheme="majorEastAsia" w:cstheme="majorBidi"/>
      <w:b/>
      <w:color w:val="004E46"/>
      <w:spacing w:val="-10"/>
      <w:kern w:val="28"/>
      <w:sz w:val="56"/>
      <w:szCs w:val="56"/>
    </w:rPr>
  </w:style>
  <w:style w:type="character" w:customStyle="1" w:styleId="TitleChar">
    <w:name w:val="Title Char"/>
    <w:aliases w:val="Cover Title Char"/>
    <w:basedOn w:val="DefaultParagraphFont"/>
    <w:link w:val="Title"/>
    <w:uiPriority w:val="10"/>
    <w:rsid w:val="006D7419"/>
    <w:rPr>
      <w:rFonts w:ascii="Arial" w:eastAsiaTheme="majorEastAsia" w:hAnsi="Arial" w:cstheme="majorBidi"/>
      <w:b/>
      <w:color w:val="004E46"/>
      <w:spacing w:val="-10"/>
      <w:kern w:val="28"/>
      <w:sz w:val="56"/>
      <w:szCs w:val="56"/>
    </w:rPr>
  </w:style>
  <w:style w:type="character" w:customStyle="1" w:styleId="Heading2Char">
    <w:name w:val="Heading 2 Char"/>
    <w:aliases w:val="Section Headings Char"/>
    <w:basedOn w:val="DefaultParagraphFont"/>
    <w:link w:val="Heading2"/>
    <w:uiPriority w:val="1"/>
    <w:rsid w:val="00F94334"/>
    <w:rPr>
      <w:rFonts w:ascii="Arial" w:eastAsia="Verdana" w:hAnsi="Arial" w:cs="Verdana"/>
      <w:b/>
      <w:bCs/>
      <w:color w:val="A39161"/>
      <w:sz w:val="32"/>
      <w:szCs w:val="32"/>
      <w:lang w:val="en-US"/>
    </w:rPr>
  </w:style>
  <w:style w:type="character" w:customStyle="1" w:styleId="Heading3Char">
    <w:name w:val="Heading 3 Char"/>
    <w:aliases w:val="Subsection Heading Char"/>
    <w:basedOn w:val="DefaultParagraphFont"/>
    <w:link w:val="Heading3"/>
    <w:uiPriority w:val="9"/>
    <w:rsid w:val="00334C48"/>
    <w:rPr>
      <w:rFonts w:ascii="Arial" w:eastAsiaTheme="majorEastAsia" w:hAnsi="Arial" w:cstheme="majorBidi"/>
      <w:b/>
      <w:color w:val="004D44" w:themeColor="text1"/>
      <w:sz w:val="24"/>
      <w:szCs w:val="24"/>
    </w:rPr>
  </w:style>
  <w:style w:type="paragraph" w:styleId="TOCHeading">
    <w:name w:val="TOC Heading"/>
    <w:basedOn w:val="Heading1"/>
    <w:next w:val="Normal"/>
    <w:uiPriority w:val="39"/>
    <w:unhideWhenUsed/>
    <w:qFormat/>
    <w:rsid w:val="005C166D"/>
    <w:pPr>
      <w:spacing w:line="259" w:lineRule="auto"/>
      <w:outlineLvl w:val="9"/>
    </w:pPr>
    <w:rPr>
      <w:rFonts w:asciiTheme="majorHAnsi" w:hAnsiTheme="majorHAnsi"/>
      <w:b w:val="0"/>
      <w:color w:val="7A6C33" w:themeColor="accent1" w:themeShade="BF"/>
      <w:sz w:val="32"/>
      <w:lang w:val="en-US"/>
    </w:rPr>
  </w:style>
  <w:style w:type="paragraph" w:styleId="TOC1">
    <w:name w:val="toc 1"/>
    <w:basedOn w:val="Normal"/>
    <w:next w:val="Normal"/>
    <w:autoRedefine/>
    <w:uiPriority w:val="39"/>
    <w:unhideWhenUsed/>
    <w:rsid w:val="005C166D"/>
    <w:pPr>
      <w:spacing w:after="100"/>
    </w:pPr>
  </w:style>
  <w:style w:type="paragraph" w:styleId="TOC2">
    <w:name w:val="toc 2"/>
    <w:basedOn w:val="Normal"/>
    <w:next w:val="Normal"/>
    <w:autoRedefine/>
    <w:uiPriority w:val="39"/>
    <w:unhideWhenUsed/>
    <w:rsid w:val="005C166D"/>
    <w:pPr>
      <w:spacing w:after="100"/>
      <w:ind w:left="220"/>
    </w:pPr>
  </w:style>
  <w:style w:type="paragraph" w:styleId="TOC3">
    <w:name w:val="toc 3"/>
    <w:basedOn w:val="Normal"/>
    <w:next w:val="Normal"/>
    <w:autoRedefine/>
    <w:uiPriority w:val="39"/>
    <w:unhideWhenUsed/>
    <w:rsid w:val="005C166D"/>
    <w:pPr>
      <w:spacing w:after="100"/>
      <w:ind w:left="440"/>
    </w:pPr>
  </w:style>
  <w:style w:type="character" w:styleId="Hyperlink">
    <w:name w:val="Hyperlink"/>
    <w:basedOn w:val="DefaultParagraphFont"/>
    <w:uiPriority w:val="99"/>
    <w:unhideWhenUsed/>
    <w:rsid w:val="005C166D"/>
    <w:rPr>
      <w:color w:val="05D74D" w:themeColor="hyperlink"/>
      <w:u w:val="single"/>
    </w:rPr>
  </w:style>
  <w:style w:type="table" w:styleId="TableGrid">
    <w:name w:val="Table Grid"/>
    <w:basedOn w:val="TableNormal"/>
    <w:uiPriority w:val="59"/>
    <w:rsid w:val="00CC7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CC7802"/>
    <w:pPr>
      <w:spacing w:after="0" w:line="240" w:lineRule="auto"/>
    </w:pPr>
    <w:rPr>
      <w:rFonts w:eastAsiaTheme="minorEastAsia"/>
      <w:lang w:val="en-US"/>
    </w:rPr>
    <w:tblPr>
      <w:tblStyleRowBandSize w:val="1"/>
      <w:tblStyleColBandSize w:val="1"/>
      <w:tblBorders>
        <w:top w:val="single" w:sz="8" w:space="0" w:color="004D44" w:themeColor="accent3"/>
        <w:left w:val="single" w:sz="8" w:space="0" w:color="004D44" w:themeColor="accent3"/>
        <w:bottom w:val="single" w:sz="8" w:space="0" w:color="004D44" w:themeColor="accent3"/>
        <w:right w:val="single" w:sz="8" w:space="0" w:color="004D44" w:themeColor="accent3"/>
      </w:tblBorders>
    </w:tblPr>
    <w:tblStylePr w:type="firstRow">
      <w:pPr>
        <w:spacing w:before="0" w:after="0" w:line="240" w:lineRule="auto"/>
      </w:pPr>
      <w:rPr>
        <w:b/>
        <w:bCs/>
        <w:color w:val="FFFFFF" w:themeColor="background1"/>
      </w:rPr>
      <w:tblPr/>
      <w:tcPr>
        <w:shd w:val="clear" w:color="auto" w:fill="004D44" w:themeFill="accent3"/>
      </w:tcPr>
    </w:tblStylePr>
    <w:tblStylePr w:type="lastRow">
      <w:pPr>
        <w:spacing w:before="0" w:after="0" w:line="240" w:lineRule="auto"/>
      </w:pPr>
      <w:rPr>
        <w:b/>
        <w:bCs/>
      </w:rPr>
      <w:tblPr/>
      <w:tcPr>
        <w:tcBorders>
          <w:top w:val="double" w:sz="6" w:space="0" w:color="004D44" w:themeColor="accent3"/>
          <w:left w:val="single" w:sz="8" w:space="0" w:color="004D44" w:themeColor="accent3"/>
          <w:bottom w:val="single" w:sz="8" w:space="0" w:color="004D44" w:themeColor="accent3"/>
          <w:right w:val="single" w:sz="8" w:space="0" w:color="004D44" w:themeColor="accent3"/>
        </w:tcBorders>
      </w:tcPr>
    </w:tblStylePr>
    <w:tblStylePr w:type="firstCol">
      <w:rPr>
        <w:b/>
        <w:bCs/>
      </w:rPr>
    </w:tblStylePr>
    <w:tblStylePr w:type="lastCol">
      <w:rPr>
        <w:b/>
        <w:bCs/>
      </w:rPr>
    </w:tblStylePr>
    <w:tblStylePr w:type="band1Vert">
      <w:tblPr/>
      <w:tcPr>
        <w:tcBorders>
          <w:top w:val="single" w:sz="8" w:space="0" w:color="004D44" w:themeColor="accent3"/>
          <w:left w:val="single" w:sz="8" w:space="0" w:color="004D44" w:themeColor="accent3"/>
          <w:bottom w:val="single" w:sz="8" w:space="0" w:color="004D44" w:themeColor="accent3"/>
          <w:right w:val="single" w:sz="8" w:space="0" w:color="004D44" w:themeColor="accent3"/>
        </w:tcBorders>
      </w:tcPr>
    </w:tblStylePr>
    <w:tblStylePr w:type="band1Horz">
      <w:tblPr/>
      <w:tcPr>
        <w:tcBorders>
          <w:top w:val="single" w:sz="8" w:space="0" w:color="004D44" w:themeColor="accent3"/>
          <w:left w:val="single" w:sz="8" w:space="0" w:color="004D44" w:themeColor="accent3"/>
          <w:bottom w:val="single" w:sz="8" w:space="0" w:color="004D44" w:themeColor="accent3"/>
          <w:right w:val="single" w:sz="8" w:space="0" w:color="004D44" w:themeColor="accent3"/>
        </w:tcBorders>
      </w:tcPr>
    </w:tblStylePr>
  </w:style>
  <w:style w:type="table" w:customStyle="1" w:styleId="GridTable5Dark-Accent11">
    <w:name w:val="Grid Table 5 Dark - Accent 11"/>
    <w:basedOn w:val="TableNormal"/>
    <w:uiPriority w:val="50"/>
    <w:rsid w:val="00DB4C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A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91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91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91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9144" w:themeFill="accent1"/>
      </w:tcPr>
    </w:tblStylePr>
    <w:tblStylePr w:type="band1Vert">
      <w:tblPr/>
      <w:tcPr>
        <w:shd w:val="clear" w:color="auto" w:fill="DED5B0" w:themeFill="accent1" w:themeFillTint="66"/>
      </w:tcPr>
    </w:tblStylePr>
    <w:tblStylePr w:type="band1Horz">
      <w:tblPr/>
      <w:tcPr>
        <w:shd w:val="clear" w:color="auto" w:fill="DED5B0" w:themeFill="accent1" w:themeFillTint="66"/>
      </w:tcPr>
    </w:tblStylePr>
  </w:style>
  <w:style w:type="character" w:styleId="Strong">
    <w:name w:val="Strong"/>
    <w:basedOn w:val="DefaultParagraphFont"/>
    <w:uiPriority w:val="22"/>
    <w:qFormat/>
    <w:rsid w:val="000556BB"/>
    <w:rPr>
      <w:b/>
      <w:bCs/>
    </w:rPr>
  </w:style>
  <w:style w:type="paragraph" w:customStyle="1" w:styleId="Pa17">
    <w:name w:val="Pa17"/>
    <w:basedOn w:val="Normal"/>
    <w:next w:val="Normal"/>
    <w:uiPriority w:val="99"/>
    <w:rsid w:val="00857C9E"/>
    <w:pPr>
      <w:autoSpaceDE w:val="0"/>
      <w:autoSpaceDN w:val="0"/>
      <w:adjustRightInd w:val="0"/>
      <w:spacing w:after="0" w:line="161" w:lineRule="atLeast"/>
    </w:pPr>
    <w:rPr>
      <w:rFonts w:ascii="Mark Pro" w:hAnsi="Mark Pro"/>
      <w:sz w:val="24"/>
      <w:szCs w:val="24"/>
    </w:rPr>
  </w:style>
  <w:style w:type="character" w:styleId="Emphasis">
    <w:name w:val="Emphasis"/>
    <w:basedOn w:val="DefaultParagraphFont"/>
    <w:uiPriority w:val="20"/>
    <w:qFormat/>
    <w:rsid w:val="004534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511">
      <w:bodyDiv w:val="1"/>
      <w:marLeft w:val="0"/>
      <w:marRight w:val="0"/>
      <w:marTop w:val="0"/>
      <w:marBottom w:val="0"/>
      <w:divBdr>
        <w:top w:val="none" w:sz="0" w:space="0" w:color="auto"/>
        <w:left w:val="none" w:sz="0" w:space="0" w:color="auto"/>
        <w:bottom w:val="none" w:sz="0" w:space="0" w:color="auto"/>
        <w:right w:val="none" w:sz="0" w:space="0" w:color="auto"/>
      </w:divBdr>
    </w:div>
    <w:div w:id="404642962">
      <w:bodyDiv w:val="1"/>
      <w:marLeft w:val="0"/>
      <w:marRight w:val="0"/>
      <w:marTop w:val="0"/>
      <w:marBottom w:val="0"/>
      <w:divBdr>
        <w:top w:val="none" w:sz="0" w:space="0" w:color="auto"/>
        <w:left w:val="none" w:sz="0" w:space="0" w:color="auto"/>
        <w:bottom w:val="none" w:sz="0" w:space="0" w:color="auto"/>
        <w:right w:val="none" w:sz="0" w:space="0" w:color="auto"/>
      </w:divBdr>
      <w:divsChild>
        <w:div w:id="221211896">
          <w:marLeft w:val="0"/>
          <w:marRight w:val="0"/>
          <w:marTop w:val="0"/>
          <w:marBottom w:val="0"/>
          <w:divBdr>
            <w:top w:val="none" w:sz="0" w:space="0" w:color="auto"/>
            <w:left w:val="none" w:sz="0" w:space="0" w:color="auto"/>
            <w:bottom w:val="none" w:sz="0" w:space="0" w:color="auto"/>
            <w:right w:val="none" w:sz="0" w:space="0" w:color="auto"/>
          </w:divBdr>
          <w:divsChild>
            <w:div w:id="20457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2036">
      <w:bodyDiv w:val="1"/>
      <w:marLeft w:val="0"/>
      <w:marRight w:val="0"/>
      <w:marTop w:val="0"/>
      <w:marBottom w:val="0"/>
      <w:divBdr>
        <w:top w:val="none" w:sz="0" w:space="0" w:color="auto"/>
        <w:left w:val="none" w:sz="0" w:space="0" w:color="auto"/>
        <w:bottom w:val="none" w:sz="0" w:space="0" w:color="auto"/>
        <w:right w:val="none" w:sz="0" w:space="0" w:color="auto"/>
      </w:divBdr>
    </w:div>
    <w:div w:id="461266943">
      <w:bodyDiv w:val="1"/>
      <w:marLeft w:val="0"/>
      <w:marRight w:val="0"/>
      <w:marTop w:val="0"/>
      <w:marBottom w:val="0"/>
      <w:divBdr>
        <w:top w:val="none" w:sz="0" w:space="0" w:color="auto"/>
        <w:left w:val="none" w:sz="0" w:space="0" w:color="auto"/>
        <w:bottom w:val="none" w:sz="0" w:space="0" w:color="auto"/>
        <w:right w:val="none" w:sz="0" w:space="0" w:color="auto"/>
      </w:divBdr>
    </w:div>
    <w:div w:id="731544499">
      <w:bodyDiv w:val="1"/>
      <w:marLeft w:val="0"/>
      <w:marRight w:val="0"/>
      <w:marTop w:val="0"/>
      <w:marBottom w:val="0"/>
      <w:divBdr>
        <w:top w:val="none" w:sz="0" w:space="0" w:color="auto"/>
        <w:left w:val="none" w:sz="0" w:space="0" w:color="auto"/>
        <w:bottom w:val="none" w:sz="0" w:space="0" w:color="auto"/>
        <w:right w:val="none" w:sz="0" w:space="0" w:color="auto"/>
      </w:divBdr>
    </w:div>
    <w:div w:id="770324295">
      <w:bodyDiv w:val="1"/>
      <w:marLeft w:val="0"/>
      <w:marRight w:val="0"/>
      <w:marTop w:val="0"/>
      <w:marBottom w:val="0"/>
      <w:divBdr>
        <w:top w:val="none" w:sz="0" w:space="0" w:color="auto"/>
        <w:left w:val="none" w:sz="0" w:space="0" w:color="auto"/>
        <w:bottom w:val="none" w:sz="0" w:space="0" w:color="auto"/>
        <w:right w:val="none" w:sz="0" w:space="0" w:color="auto"/>
      </w:divBdr>
    </w:div>
    <w:div w:id="805243632">
      <w:bodyDiv w:val="1"/>
      <w:marLeft w:val="0"/>
      <w:marRight w:val="0"/>
      <w:marTop w:val="0"/>
      <w:marBottom w:val="0"/>
      <w:divBdr>
        <w:top w:val="none" w:sz="0" w:space="0" w:color="auto"/>
        <w:left w:val="none" w:sz="0" w:space="0" w:color="auto"/>
        <w:bottom w:val="none" w:sz="0" w:space="0" w:color="auto"/>
        <w:right w:val="none" w:sz="0" w:space="0" w:color="auto"/>
      </w:divBdr>
    </w:div>
    <w:div w:id="853887585">
      <w:bodyDiv w:val="1"/>
      <w:marLeft w:val="0"/>
      <w:marRight w:val="0"/>
      <w:marTop w:val="0"/>
      <w:marBottom w:val="0"/>
      <w:divBdr>
        <w:top w:val="none" w:sz="0" w:space="0" w:color="auto"/>
        <w:left w:val="none" w:sz="0" w:space="0" w:color="auto"/>
        <w:bottom w:val="none" w:sz="0" w:space="0" w:color="auto"/>
        <w:right w:val="none" w:sz="0" w:space="0" w:color="auto"/>
      </w:divBdr>
    </w:div>
    <w:div w:id="1130516803">
      <w:bodyDiv w:val="1"/>
      <w:marLeft w:val="0"/>
      <w:marRight w:val="0"/>
      <w:marTop w:val="0"/>
      <w:marBottom w:val="0"/>
      <w:divBdr>
        <w:top w:val="none" w:sz="0" w:space="0" w:color="auto"/>
        <w:left w:val="none" w:sz="0" w:space="0" w:color="auto"/>
        <w:bottom w:val="none" w:sz="0" w:space="0" w:color="auto"/>
        <w:right w:val="none" w:sz="0" w:space="0" w:color="auto"/>
      </w:divBdr>
    </w:div>
    <w:div w:id="1241717575">
      <w:bodyDiv w:val="1"/>
      <w:marLeft w:val="0"/>
      <w:marRight w:val="0"/>
      <w:marTop w:val="0"/>
      <w:marBottom w:val="0"/>
      <w:divBdr>
        <w:top w:val="none" w:sz="0" w:space="0" w:color="auto"/>
        <w:left w:val="none" w:sz="0" w:space="0" w:color="auto"/>
        <w:bottom w:val="none" w:sz="0" w:space="0" w:color="auto"/>
        <w:right w:val="none" w:sz="0" w:space="0" w:color="auto"/>
      </w:divBdr>
    </w:div>
    <w:div w:id="1305938097">
      <w:bodyDiv w:val="1"/>
      <w:marLeft w:val="0"/>
      <w:marRight w:val="0"/>
      <w:marTop w:val="0"/>
      <w:marBottom w:val="0"/>
      <w:divBdr>
        <w:top w:val="none" w:sz="0" w:space="0" w:color="auto"/>
        <w:left w:val="none" w:sz="0" w:space="0" w:color="auto"/>
        <w:bottom w:val="none" w:sz="0" w:space="0" w:color="auto"/>
        <w:right w:val="none" w:sz="0" w:space="0" w:color="auto"/>
      </w:divBdr>
    </w:div>
    <w:div w:id="1439331052">
      <w:bodyDiv w:val="1"/>
      <w:marLeft w:val="0"/>
      <w:marRight w:val="0"/>
      <w:marTop w:val="0"/>
      <w:marBottom w:val="0"/>
      <w:divBdr>
        <w:top w:val="none" w:sz="0" w:space="0" w:color="auto"/>
        <w:left w:val="none" w:sz="0" w:space="0" w:color="auto"/>
        <w:bottom w:val="none" w:sz="0" w:space="0" w:color="auto"/>
        <w:right w:val="none" w:sz="0" w:space="0" w:color="auto"/>
      </w:divBdr>
    </w:div>
    <w:div w:id="1471941342">
      <w:bodyDiv w:val="1"/>
      <w:marLeft w:val="0"/>
      <w:marRight w:val="0"/>
      <w:marTop w:val="0"/>
      <w:marBottom w:val="0"/>
      <w:divBdr>
        <w:top w:val="none" w:sz="0" w:space="0" w:color="auto"/>
        <w:left w:val="none" w:sz="0" w:space="0" w:color="auto"/>
        <w:bottom w:val="none" w:sz="0" w:space="0" w:color="auto"/>
        <w:right w:val="none" w:sz="0" w:space="0" w:color="auto"/>
      </w:divBdr>
    </w:div>
    <w:div w:id="1501776387">
      <w:bodyDiv w:val="1"/>
      <w:marLeft w:val="0"/>
      <w:marRight w:val="0"/>
      <w:marTop w:val="0"/>
      <w:marBottom w:val="0"/>
      <w:divBdr>
        <w:top w:val="none" w:sz="0" w:space="0" w:color="auto"/>
        <w:left w:val="none" w:sz="0" w:space="0" w:color="auto"/>
        <w:bottom w:val="none" w:sz="0" w:space="0" w:color="auto"/>
        <w:right w:val="none" w:sz="0" w:space="0" w:color="auto"/>
      </w:divBdr>
    </w:div>
    <w:div w:id="1753425020">
      <w:bodyDiv w:val="1"/>
      <w:marLeft w:val="0"/>
      <w:marRight w:val="0"/>
      <w:marTop w:val="0"/>
      <w:marBottom w:val="0"/>
      <w:divBdr>
        <w:top w:val="none" w:sz="0" w:space="0" w:color="auto"/>
        <w:left w:val="none" w:sz="0" w:space="0" w:color="auto"/>
        <w:bottom w:val="none" w:sz="0" w:space="0" w:color="auto"/>
        <w:right w:val="none" w:sz="0" w:space="0" w:color="auto"/>
      </w:divBdr>
    </w:div>
    <w:div w:id="1773862923">
      <w:bodyDiv w:val="1"/>
      <w:marLeft w:val="0"/>
      <w:marRight w:val="0"/>
      <w:marTop w:val="0"/>
      <w:marBottom w:val="0"/>
      <w:divBdr>
        <w:top w:val="none" w:sz="0" w:space="0" w:color="auto"/>
        <w:left w:val="none" w:sz="0" w:space="0" w:color="auto"/>
        <w:bottom w:val="none" w:sz="0" w:space="0" w:color="auto"/>
        <w:right w:val="none" w:sz="0" w:space="0" w:color="auto"/>
      </w:divBdr>
    </w:div>
    <w:div w:id="1884978136">
      <w:bodyDiv w:val="1"/>
      <w:marLeft w:val="0"/>
      <w:marRight w:val="0"/>
      <w:marTop w:val="0"/>
      <w:marBottom w:val="0"/>
      <w:divBdr>
        <w:top w:val="none" w:sz="0" w:space="0" w:color="auto"/>
        <w:left w:val="none" w:sz="0" w:space="0" w:color="auto"/>
        <w:bottom w:val="none" w:sz="0" w:space="0" w:color="auto"/>
        <w:right w:val="none" w:sz="0" w:space="0" w:color="auto"/>
      </w:divBdr>
      <w:divsChild>
        <w:div w:id="1295990878">
          <w:marLeft w:val="1354"/>
          <w:marRight w:val="0"/>
          <w:marTop w:val="0"/>
          <w:marBottom w:val="0"/>
          <w:divBdr>
            <w:top w:val="none" w:sz="0" w:space="0" w:color="auto"/>
            <w:left w:val="none" w:sz="0" w:space="0" w:color="auto"/>
            <w:bottom w:val="none" w:sz="0" w:space="0" w:color="auto"/>
            <w:right w:val="none" w:sz="0" w:space="0" w:color="auto"/>
          </w:divBdr>
        </w:div>
      </w:divsChild>
    </w:div>
    <w:div w:id="199386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oip.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C3DF2.335C01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rgbClr val="004D44"/>
      </a:dk1>
      <a:lt1>
        <a:sysClr val="window" lastClr="FFFFFF"/>
      </a:lt1>
      <a:dk2>
        <a:srgbClr val="44546A"/>
      </a:dk2>
      <a:lt2>
        <a:srgbClr val="EDECE5"/>
      </a:lt2>
      <a:accent1>
        <a:srgbClr val="A39144"/>
      </a:accent1>
      <a:accent2>
        <a:srgbClr val="05D74D"/>
      </a:accent2>
      <a:accent3>
        <a:srgbClr val="004D44"/>
      </a:accent3>
      <a:accent4>
        <a:srgbClr val="038B30"/>
      </a:accent4>
      <a:accent5>
        <a:srgbClr val="05EE55"/>
      </a:accent5>
      <a:accent6>
        <a:srgbClr val="70AD47"/>
      </a:accent6>
      <a:hlink>
        <a:srgbClr val="05D74D"/>
      </a:hlink>
      <a:folHlink>
        <a:srgbClr val="C0F4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Docs_FileStatus xmlns="c73a8f7c-3a25-49e9-9b09-7071fbd99af2">Live</eDocs_FileStatus>
    <TaxCatchAll xmlns="c73a8f7c-3a25-49e9-9b09-7071fbd99af2">
      <Value>6</Value>
      <Value>5</Value>
      <Value>2</Value>
      <Value>1</Value>
    </TaxCatchAll>
    <_vti_ItemDeclaredRecord xmlns="c73a8f7c-3a25-49e9-9b09-7071fbd99af2" xsi:nil="true"/>
    <fbaa881fc4ae443f9fdafbdd527793df xmlns="c73a8f7c-3a25-49e9-9b09-7071fbd99af2">
      <Terms xmlns="http://schemas.microsoft.com/office/infopath/2007/PartnerControls"/>
    </fbaa881fc4ae443f9fdafbdd527793df>
    <mbbd3fafa5ab4e5eb8a6a5e099cef439 xmlns="c73a8f7c-3a25-49e9-9b09-7071fbd99af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mbbd3fafa5ab4e5eb8a6a5e099cef439>
    <m02c691f3efa402dab5cbaa8c240a9e7 xmlns="c73a8f7c-3a25-49e9-9b09-7071fbd99af2">
      <Terms xmlns="http://schemas.microsoft.com/office/infopath/2007/PartnerControls">
        <TermInfo xmlns="http://schemas.microsoft.com/office/infopath/2007/PartnerControls">
          <TermName xmlns="http://schemas.microsoft.com/office/infopath/2007/PartnerControls">Admin ＆ Policy</TermName>
          <TermId xmlns="http://schemas.microsoft.com/office/infopath/2007/PartnerControls">419c9ddc-afee-4096-9b7e-44fc3a813e3a</TermId>
        </TermInfo>
      </Terms>
    </m02c691f3efa402dab5cbaa8c240a9e7>
    <nb1b8a72855341e18dd75ce464e281f2 xmlns="c73a8f7c-3a25-49e9-9b09-7071fbd99af2">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bb63ce0c-9448-43cb-80ac-3de339a92494</TermId>
        </TermInfo>
      </Terms>
    </nb1b8a72855341e18dd75ce464e281f2>
    <eDocs_eFileName xmlns="c73a8f7c-3a25-49e9-9b09-7071fbd99af2">DJE429-002-2022</eDocs_eFileName>
    <h1f8bb4843d6459a8b809123185593c7 xmlns="c73a8f7c-3a25-49e9-9b09-7071fbd99af2">
      <Terms xmlns="http://schemas.microsoft.com/office/infopath/2007/PartnerControls">
        <TermInfo xmlns="http://schemas.microsoft.com/office/infopath/2007/PartnerControls">
          <TermName xmlns="http://schemas.microsoft.com/office/infopath/2007/PartnerControls">429</TermName>
          <TermId xmlns="http://schemas.microsoft.com/office/infopath/2007/PartnerControls">6b2f0f80-3145-4c2a-ac42-b400898fd0f9</TermId>
        </TermInfo>
      </Terms>
    </h1f8bb4843d6459a8b809123185593c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FFB4E02B562C7B41A72EA799EE113D4D" ma:contentTypeVersion="127" ma:contentTypeDescription="" ma:contentTypeScope="" ma:versionID="b337af31137c2994d150d3b0b14729c2">
  <xsd:schema xmlns:xsd="http://www.w3.org/2001/XMLSchema" xmlns:xs="http://www.w3.org/2001/XMLSchema" xmlns:p="http://schemas.microsoft.com/office/2006/metadata/properties" xmlns:ns2="c73a8f7c-3a25-49e9-9b09-7071fbd99af2" targetNamespace="http://schemas.microsoft.com/office/2006/metadata/properties" ma:root="true" ma:fieldsID="047657b254e6ca975b9a9e659cfcc338" ns2:_="">
    <xsd:import namespace="c73a8f7c-3a25-49e9-9b09-7071fbd99af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a8f7c-3a25-49e9-9b09-7071fbd99af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ea616b54-af50-4b8c-a653-8206b02a3503}" ma:internalName="TaxCatchAll" ma:showField="CatchAllData" ma:web="c73a8f7c-3a25-49e9-9b09-7071fbd99a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616b54-af50-4b8c-a653-8206b02a3503}" ma:internalName="TaxCatchAllLabel" ma:readOnly="true" ma:showField="CatchAllDataLabel" ma:web="c73a8f7c-3a25-49e9-9b09-7071fbd99af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429|6b2f0f80-3145-4c2a-ac42-b400898fd0f9" ma:fieldId="{11f8bb48-43d6-459a-8b80-9123185593c7}" ma:sspId="8cb8c302-8092-486c-99b1-12e389666551" ma:termSetId="f077f246-e236-41a7-b5e7-32206ed0c02f"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cb8c302-8092-486c-99b1-12e389666551" ma:termSetId="ce59be0b-c475-4dad-9d13-d884cc984bf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cb8c302-8092-486c-99b1-12e389666551" ma:termSetId="6de0ce42-6b73-402c-8ed3-c39624bb7c7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d6154209-901f-4005-abe0-dde865f488ac" ma:fieldId="{6bbd3faf-a5ab-4e5e-b8a6-a5e099cef439}" ma:sspId="8cb8c302-8092-486c-99b1-12e389666551" ma:termSetId="8b64dfb4-ccd3-48c7-acb6-54f1ab2694f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cb8c302-8092-486c-99b1-12e389666551" ma:termSetId="6de0ce42-6b73-402c-8ed3-c39624bb7c7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D6C05-D148-4278-A10E-BBD1D182DE11}">
  <ds:schemaRefs>
    <ds:schemaRef ds:uri="http://schemas.openxmlformats.org/officeDocument/2006/bibliography"/>
  </ds:schemaRefs>
</ds:datastoreItem>
</file>

<file path=customXml/itemProps2.xml><?xml version="1.0" encoding="utf-8"?>
<ds:datastoreItem xmlns:ds="http://schemas.openxmlformats.org/officeDocument/2006/customXml" ds:itemID="{7E355FB0-A5E0-41F8-8A46-D63D6B8CA47A}">
  <ds:schemaRefs>
    <ds:schemaRef ds:uri="http://www.w3.org/XML/1998/namespace"/>
    <ds:schemaRef ds:uri="c73a8f7c-3a25-49e9-9b09-7071fbd99af2"/>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BC95F1F8-7846-443E-8E51-577A32E38913}">
  <ds:schemaRefs>
    <ds:schemaRef ds:uri="http://schemas.microsoft.com/sharepoint/v3/contenttype/forms"/>
  </ds:schemaRefs>
</ds:datastoreItem>
</file>

<file path=customXml/itemProps4.xml><?xml version="1.0" encoding="utf-8"?>
<ds:datastoreItem xmlns:ds="http://schemas.openxmlformats.org/officeDocument/2006/customXml" ds:itemID="{E90254F2-7E09-4D03-88EC-680293074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a8f7c-3a25-49e9-9b09-7071fbd9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Report Template A4</vt:lpstr>
    </vt:vector>
  </TitlesOfParts>
  <Company>Department of Justice and Equality</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A4</dc:title>
  <dc:subject/>
  <dc:creator>Deirdre X. Adamson</dc:creator>
  <cp:keywords/>
  <dc:description/>
  <cp:lastModifiedBy>Catherine X. Linehan</cp:lastModifiedBy>
  <cp:revision>11</cp:revision>
  <cp:lastPrinted>2021-06-09T08:11:00Z</cp:lastPrinted>
  <dcterms:created xsi:type="dcterms:W3CDTF">2025-10-19T09:45:00Z</dcterms:created>
  <dcterms:modified xsi:type="dcterms:W3CDTF">2025-11-27T16:08:00Z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0x0101000BC94875665D404BB1351B53C41FD2C000FFB4E02B562C7B41A72EA799EE113D4D</vt:lpwstr>
  </property>
  <property fmtid="{D5CDD505-2E9C-101B-9397-08002B2CF9AE}" pid="3" name="eDocs_Year">
    <vt:lpwstr>2;#2022|bb63ce0c-9448-43cb-80ac-3de339a92494</vt:lpwstr>
  </property>
  <property fmtid="{D5CDD505-2E9C-101B-9397-08002B2CF9AE}" pid="4" name="eDocs_SeriesSubSeries">
    <vt:lpwstr>5;#429|6b2f0f80-3145-4c2a-ac42-b400898fd0f9</vt:lpwstr>
  </property>
  <property fmtid="{D5CDD505-2E9C-101B-9397-08002B2CF9AE}" pid="5" name="eDocs_FileTopics">
    <vt:lpwstr>6;#Admin ＆ Policy|419c9ddc-afee-4096-9b7e-44fc3a813e3a</vt:lpwstr>
  </property>
  <property fmtid="{D5CDD505-2E9C-101B-9397-08002B2CF9AE}" pid="6" name="eDocs_DocumentTopics">
    <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5;#Unclassified|d6154209-901f-4005-abe0-dde865f488ac</vt:lpwstr>
  </property>
  <property fmtid="{D5CDD505-2E9C-101B-9397-08002B2CF9AE}" pid="10" name="eDocs_Series">
    <vt:lpwstr>1;#429|6b2f0f80-3145-4c2a-ac42-b400898fd0f9</vt:lpwstr>
  </property>
  <property fmtid="{D5CDD505-2E9C-101B-9397-08002B2CF9AE}" pid="11" name="ge25f6a3ef6f42d4865685f2a74bf8c7">
    <vt:lpwstr/>
  </property>
  <property fmtid="{D5CDD505-2E9C-101B-9397-08002B2CF9AE}" pid="12" name="eDocs_RetentionPeriodTerm">
    <vt:lpwstr/>
  </property>
</Properties>
</file>